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51" w:rsidRPr="002F15CB" w:rsidRDefault="00756864" w:rsidP="002F15CB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6pt;margin-top:2.7pt;width:306pt;height:53.85pt;z-index:251659264;mso-wrap-edited:f" wrapcoords="0 0 21600 0 21600 21600 0 21600 0 0" filled="f" stroked="f">
            <v:fill o:detectmouseclick="t"/>
            <v:textbox inset=",7.2pt,,7.2pt">
              <w:txbxContent>
                <w:p w:rsidR="00211147" w:rsidRPr="002F15CB" w:rsidRDefault="00211147" w:rsidP="00211147">
                  <w:pPr>
                    <w:jc w:val="center"/>
                    <w:rPr>
                      <w:rFonts w:ascii="Times" w:hAnsi="Times"/>
                      <w:b/>
                      <w:bCs/>
                      <w:color w:val="16355B"/>
                      <w:szCs w:val="34"/>
                    </w:rPr>
                  </w:pPr>
                  <w:r w:rsidRPr="002F15CB">
                    <w:rPr>
                      <w:rFonts w:ascii="Times" w:hAnsi="Times"/>
                      <w:b/>
                      <w:bCs/>
                      <w:color w:val="16355B"/>
                      <w:szCs w:val="34"/>
                    </w:rPr>
                    <w:t xml:space="preserve">DPC : mode d’emploi pour les </w:t>
                  </w:r>
                  <w:r w:rsidRPr="002F15CB">
                    <w:rPr>
                      <w:rFonts w:ascii="Times" w:hAnsi="Times"/>
                      <w:b/>
                      <w:bCs/>
                      <w:color w:val="FF6600"/>
                      <w:szCs w:val="34"/>
                    </w:rPr>
                    <w:t>Médecins Hospitaliers</w:t>
                  </w:r>
                  <w:r w:rsidRPr="002F15CB">
                    <w:rPr>
                      <w:rFonts w:ascii="Times" w:hAnsi="Times"/>
                      <w:b/>
                      <w:bCs/>
                      <w:color w:val="16355B"/>
                      <w:szCs w:val="34"/>
                    </w:rPr>
                    <w:t xml:space="preserve"> </w:t>
                  </w:r>
                </w:p>
                <w:p w:rsidR="00211147" w:rsidRPr="002F15CB" w:rsidRDefault="00211147" w:rsidP="00211147">
                  <w:pPr>
                    <w:jc w:val="center"/>
                    <w:rPr>
                      <w:rFonts w:ascii="Times" w:hAnsi="Times"/>
                      <w:b/>
                      <w:bCs/>
                      <w:color w:val="16355B"/>
                      <w:szCs w:val="34"/>
                    </w:rPr>
                  </w:pPr>
                  <w:proofErr w:type="gramStart"/>
                  <w:r w:rsidRPr="002F15CB">
                    <w:rPr>
                      <w:rFonts w:ascii="Times" w:hAnsi="Times"/>
                      <w:b/>
                      <w:bCs/>
                      <w:color w:val="16355B"/>
                      <w:szCs w:val="34"/>
                    </w:rPr>
                    <w:t>ou</w:t>
                  </w:r>
                  <w:proofErr w:type="gramEnd"/>
                  <w:r w:rsidRPr="002F15CB">
                    <w:rPr>
                      <w:rFonts w:ascii="Times" w:hAnsi="Times"/>
                      <w:b/>
                      <w:bCs/>
                      <w:color w:val="16355B"/>
                      <w:szCs w:val="34"/>
                    </w:rPr>
                    <w:t xml:space="preserve"> Médecins salariés dans un Centre de Santé </w:t>
                  </w:r>
                </w:p>
                <w:p w:rsidR="00211147" w:rsidRPr="002F15CB" w:rsidRDefault="00211147" w:rsidP="00211147">
                  <w:pPr>
                    <w:jc w:val="center"/>
                    <w:rPr>
                      <w:rFonts w:ascii="Times" w:hAnsi="Times"/>
                      <w:b/>
                      <w:bCs/>
                      <w:color w:val="16355B"/>
                      <w:szCs w:val="34"/>
                    </w:rPr>
                  </w:pPr>
                </w:p>
                <w:p w:rsidR="00211147" w:rsidRPr="00AD6288" w:rsidRDefault="00211147" w:rsidP="00211147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szCs w:val="34"/>
                    </w:rPr>
                  </w:pPr>
                  <w:r w:rsidRPr="00AD6288">
                    <w:rPr>
                      <w:rFonts w:ascii="Cambria" w:hAnsi="Cambria"/>
                      <w:b/>
                      <w:bCs/>
                      <w:i/>
                      <w:szCs w:val="34"/>
                    </w:rPr>
                    <w:t xml:space="preserve">Comment valider votre </w:t>
                  </w:r>
                  <w:r w:rsidRPr="00AD6288">
                    <w:rPr>
                      <w:rFonts w:ascii="Cambria" w:hAnsi="Cambria"/>
                      <w:b/>
                      <w:i/>
                      <w:szCs w:val="28"/>
                    </w:rPr>
                    <w:t>programme DPC</w:t>
                  </w:r>
                  <w:r w:rsidRPr="00AD6288">
                    <w:rPr>
                      <w:rFonts w:ascii="Cambria" w:hAnsi="Cambria"/>
                      <w:b/>
                      <w:bCs/>
                      <w:i/>
                      <w:szCs w:val="34"/>
                    </w:rPr>
                    <w:t>́ ?</w:t>
                  </w:r>
                </w:p>
                <w:p w:rsidR="00211147" w:rsidRPr="00AD6288" w:rsidRDefault="00211147" w:rsidP="00211147">
                  <w:pPr>
                    <w:rPr>
                      <w:rFonts w:ascii="Cambria" w:hAnsi="Cambria"/>
                      <w:b/>
                      <w:bCs/>
                      <w:color w:val="16355B"/>
                      <w:szCs w:val="34"/>
                    </w:rPr>
                  </w:pPr>
                </w:p>
                <w:p w:rsidR="00211147" w:rsidRDefault="00211147"/>
              </w:txbxContent>
            </v:textbox>
            <w10:wrap type="tight"/>
          </v:shape>
        </w:pict>
      </w:r>
      <w:r w:rsidR="00211147" w:rsidRPr="002F15CB">
        <w:rPr>
          <w:rFonts w:ascii="Times" w:hAnsi="Times"/>
          <w:noProof/>
          <w:lang w:eastAsia="fr-FR"/>
        </w:rPr>
        <w:drawing>
          <wp:inline distT="0" distB="0" distL="0" distR="0">
            <wp:extent cx="1115695" cy="943741"/>
            <wp:effectExtent l="25400" t="0" r="1905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29" cy="95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47" w:rsidRPr="002F15CB" w:rsidRDefault="00211147" w:rsidP="002F15CB">
      <w:pPr>
        <w:jc w:val="both"/>
        <w:rPr>
          <w:rFonts w:ascii="Times" w:hAnsi="Times"/>
          <w:bCs/>
          <w:color w:val="16355B"/>
          <w:szCs w:val="34"/>
        </w:rPr>
      </w:pPr>
    </w:p>
    <w:p w:rsidR="00763651" w:rsidRPr="002F15CB" w:rsidRDefault="00763651" w:rsidP="002F15CB">
      <w:pPr>
        <w:jc w:val="both"/>
        <w:rPr>
          <w:rFonts w:ascii="Times" w:hAnsi="Times"/>
          <w:bCs/>
          <w:color w:val="16355B"/>
          <w:szCs w:val="34"/>
        </w:rPr>
      </w:pPr>
    </w:p>
    <w:p w:rsidR="00763651" w:rsidRPr="002F15CB" w:rsidRDefault="00763651" w:rsidP="002F15CB">
      <w:pPr>
        <w:jc w:val="both"/>
        <w:rPr>
          <w:rFonts w:ascii="Times" w:hAnsi="Times"/>
        </w:rPr>
      </w:pPr>
      <w:r w:rsidRPr="002F15CB">
        <w:rPr>
          <w:rFonts w:ascii="Times" w:hAnsi="Times" w:cs="Helvetica"/>
          <w:bCs/>
          <w:color w:val="515151"/>
          <w:szCs w:val="22"/>
        </w:rPr>
        <w:t>Vous êtes pris en charge par votre employeur ou par votre Organisme Paritaire Collecteur Agréé (OPCA)</w:t>
      </w:r>
      <w:r w:rsidRPr="002F15CB">
        <w:rPr>
          <w:rFonts w:ascii="Times" w:hAnsi="Times" w:cs="Helvetica"/>
          <w:color w:val="515151"/>
          <w:szCs w:val="22"/>
        </w:rPr>
        <w:t xml:space="preserve"> et </w:t>
      </w:r>
      <w:r w:rsidRPr="002F15CB">
        <w:rPr>
          <w:rFonts w:ascii="Times" w:hAnsi="Times" w:cs="Helvetica"/>
          <w:b/>
          <w:color w:val="515151"/>
          <w:szCs w:val="22"/>
          <w:u w:val="single"/>
        </w:rPr>
        <w:t>vous n'avez pas à créer de compte personnel</w:t>
      </w:r>
      <w:r w:rsidRPr="002F15CB">
        <w:rPr>
          <w:rFonts w:ascii="Times" w:hAnsi="Times" w:cs="Helvetica"/>
          <w:color w:val="515151"/>
          <w:szCs w:val="22"/>
        </w:rPr>
        <w:t xml:space="preserve"> sur </w:t>
      </w:r>
      <w:hyperlink r:id="rId6" w:history="1">
        <w:r w:rsidRPr="002F15CB">
          <w:rPr>
            <w:rFonts w:ascii="Times" w:hAnsi="Times" w:cs="Helvetica"/>
            <w:color w:val="0000C2"/>
            <w:szCs w:val="22"/>
          </w:rPr>
          <w:t>www.mondpc.fr</w:t>
        </w:r>
      </w:hyperlink>
      <w:r w:rsidRPr="002F15CB">
        <w:rPr>
          <w:rFonts w:ascii="Times" w:hAnsi="Times" w:cs="Helvetica"/>
          <w:color w:val="515151"/>
          <w:szCs w:val="22"/>
        </w:rPr>
        <w:t>.</w:t>
      </w:r>
    </w:p>
    <w:p w:rsidR="00763651" w:rsidRPr="002F15CB" w:rsidRDefault="00763651" w:rsidP="002F15CB">
      <w:pPr>
        <w:jc w:val="both"/>
        <w:rPr>
          <w:rFonts w:ascii="Times" w:hAnsi="Times"/>
        </w:rPr>
      </w:pPr>
    </w:p>
    <w:p w:rsidR="002F15CB" w:rsidRPr="002F15CB" w:rsidRDefault="002F15CB" w:rsidP="002F15CB">
      <w:pPr>
        <w:jc w:val="both"/>
        <w:rPr>
          <w:rFonts w:ascii="Times" w:hAnsi="Times"/>
        </w:rPr>
      </w:pPr>
      <w:r w:rsidRPr="002F15CB">
        <w:rPr>
          <w:rFonts w:ascii="Times" w:hAnsi="Times"/>
        </w:rPr>
        <w:t xml:space="preserve">1. </w:t>
      </w:r>
      <w:r w:rsidR="00763651" w:rsidRPr="002F15CB">
        <w:rPr>
          <w:rFonts w:ascii="Times" w:hAnsi="Times"/>
        </w:rPr>
        <w:t>Connectez-vous sur le site de l’OGDPC (</w:t>
      </w:r>
      <w:hyperlink r:id="rId7" w:history="1">
        <w:r w:rsidR="00763651" w:rsidRPr="002F15CB">
          <w:rPr>
            <w:rStyle w:val="Lienhypertexte"/>
            <w:rFonts w:ascii="Times" w:hAnsi="Times"/>
          </w:rPr>
          <w:t>https://www.ogdpc.fr</w:t>
        </w:r>
      </w:hyperlink>
      <w:r w:rsidR="00763651" w:rsidRPr="002F15CB">
        <w:rPr>
          <w:rFonts w:ascii="Times" w:hAnsi="Times"/>
        </w:rPr>
        <w:t>), puis « </w:t>
      </w:r>
      <w:r>
        <w:rPr>
          <w:rFonts w:ascii="Times" w:hAnsi="Times"/>
        </w:rPr>
        <w:t>recherchez</w:t>
      </w:r>
      <w:r w:rsidR="00763651" w:rsidRPr="002F15CB">
        <w:rPr>
          <w:rFonts w:ascii="Times" w:hAnsi="Times"/>
        </w:rPr>
        <w:t xml:space="preserve"> un  programme ». Tapez le nom de l’organisme : «</w:t>
      </w:r>
      <w:r w:rsidR="00FE7515">
        <w:rPr>
          <w:rFonts w:ascii="Times" w:hAnsi="Times"/>
        </w:rPr>
        <w:t xml:space="preserve">  </w:t>
      </w:r>
      <w:proofErr w:type="spellStart"/>
      <w:r w:rsidR="00FE7515">
        <w:rPr>
          <w:rFonts w:ascii="Times" w:hAnsi="Times"/>
        </w:rPr>
        <w:t>PneumODPC</w:t>
      </w:r>
      <w:proofErr w:type="spellEnd"/>
      <w:r w:rsidR="00FE7515">
        <w:rPr>
          <w:rFonts w:ascii="Times" w:hAnsi="Times"/>
        </w:rPr>
        <w:t>. » puis « rechercher</w:t>
      </w:r>
      <w:r w:rsidR="00763651" w:rsidRPr="002F15CB">
        <w:rPr>
          <w:rFonts w:ascii="Times" w:hAnsi="Times"/>
        </w:rPr>
        <w:t xml:space="preserve"> » (en bas à droite) pour accéder à la liste des programmes proposés par </w:t>
      </w:r>
      <w:proofErr w:type="spellStart"/>
      <w:r w:rsidR="00763651" w:rsidRPr="002F15CB">
        <w:rPr>
          <w:rFonts w:ascii="Times" w:hAnsi="Times"/>
        </w:rPr>
        <w:t>PneumODPC</w:t>
      </w:r>
      <w:proofErr w:type="spellEnd"/>
      <w:r w:rsidR="00763651" w:rsidRPr="002F15CB">
        <w:rPr>
          <w:rFonts w:ascii="Times" w:hAnsi="Times"/>
        </w:rPr>
        <w:t xml:space="preserve"> (en bas de la page). Sélectionnez le programme qui vous intéresse et lisez la fiche d’information. </w:t>
      </w:r>
    </w:p>
    <w:p w:rsidR="00763651" w:rsidRPr="002F15CB" w:rsidRDefault="00763651" w:rsidP="002F15CB">
      <w:pPr>
        <w:jc w:val="both"/>
        <w:rPr>
          <w:rFonts w:ascii="Times" w:hAnsi="Times"/>
        </w:rPr>
      </w:pPr>
    </w:p>
    <w:p w:rsidR="002F15CB" w:rsidRPr="002F15CB" w:rsidRDefault="002F15CB" w:rsidP="002F15CB">
      <w:pPr>
        <w:jc w:val="both"/>
        <w:rPr>
          <w:rFonts w:ascii="Times" w:hAnsi="Times"/>
        </w:rPr>
      </w:pPr>
      <w:r w:rsidRPr="002F15CB">
        <w:rPr>
          <w:rFonts w:ascii="Times" w:hAnsi="Times"/>
        </w:rPr>
        <w:t xml:space="preserve">2. </w:t>
      </w:r>
      <w:r w:rsidR="00763651" w:rsidRPr="002F15CB">
        <w:rPr>
          <w:rFonts w:ascii="Times" w:hAnsi="Times"/>
        </w:rPr>
        <w:t xml:space="preserve">Informez </w:t>
      </w:r>
      <w:proofErr w:type="spellStart"/>
      <w:r w:rsidR="00763651" w:rsidRPr="002F15CB">
        <w:rPr>
          <w:rFonts w:ascii="Times" w:hAnsi="Times"/>
        </w:rPr>
        <w:t>PneumODPC</w:t>
      </w:r>
      <w:proofErr w:type="spellEnd"/>
      <w:r w:rsidR="00763651" w:rsidRPr="002F15CB">
        <w:rPr>
          <w:rFonts w:ascii="Times" w:hAnsi="Times"/>
        </w:rPr>
        <w:t xml:space="preserve"> de votre volonté de vous inscrire au programme </w:t>
      </w:r>
      <w:r w:rsidR="00763651" w:rsidRPr="002F15CB">
        <w:rPr>
          <w:rFonts w:ascii="Times" w:hAnsi="Times"/>
          <w:bCs/>
          <w:color w:val="333333"/>
        </w:rPr>
        <w:t xml:space="preserve"> par mail </w:t>
      </w:r>
      <w:r w:rsidR="00763651" w:rsidRPr="002F15CB">
        <w:rPr>
          <w:rFonts w:ascii="Times" w:hAnsi="Times"/>
          <w:bCs/>
          <w:color w:val="0000FF"/>
          <w:u w:val="single"/>
        </w:rPr>
        <w:t>pneumodpc@gmail.com</w:t>
      </w:r>
      <w:r w:rsidR="00763651" w:rsidRPr="002F15CB">
        <w:rPr>
          <w:rFonts w:ascii="Times" w:hAnsi="Times"/>
          <w:bCs/>
          <w:color w:val="0000FF"/>
        </w:rPr>
        <w:t xml:space="preserve"> </w:t>
      </w:r>
      <w:r w:rsidR="00763651" w:rsidRPr="002F15CB">
        <w:rPr>
          <w:rFonts w:ascii="Times" w:hAnsi="Times"/>
          <w:color w:val="333333"/>
        </w:rPr>
        <w:t>(c</w:t>
      </w:r>
      <w:r w:rsidR="004A48E6" w:rsidRPr="002F15CB">
        <w:rPr>
          <w:rFonts w:ascii="Times" w:hAnsi="Times"/>
          <w:color w:val="333333"/>
        </w:rPr>
        <w:t>ontact Annabelle Vicente</w:t>
      </w:r>
      <w:r w:rsidR="00AD79FA">
        <w:rPr>
          <w:rFonts w:ascii="Times" w:hAnsi="Times"/>
          <w:color w:val="333333"/>
        </w:rPr>
        <w:t>). Elle</w:t>
      </w:r>
      <w:r w:rsidR="004A48E6" w:rsidRPr="002F15CB">
        <w:rPr>
          <w:rFonts w:ascii="Times" w:hAnsi="Times"/>
          <w:color w:val="333333"/>
        </w:rPr>
        <w:t xml:space="preserve"> vous transmettra un </w:t>
      </w:r>
      <w:r w:rsidR="004A48E6" w:rsidRPr="002F15CB">
        <w:rPr>
          <w:rFonts w:ascii="Times" w:hAnsi="Times"/>
          <w:szCs w:val="22"/>
        </w:rPr>
        <w:t>bulletin d'inscription pré-rempli à signer</w:t>
      </w:r>
      <w:r>
        <w:rPr>
          <w:rFonts w:ascii="Times" w:hAnsi="Times"/>
          <w:szCs w:val="22"/>
        </w:rPr>
        <w:t>,</w:t>
      </w:r>
      <w:r w:rsidR="004A48E6" w:rsidRPr="002F15CB">
        <w:rPr>
          <w:rFonts w:ascii="Times" w:hAnsi="Times"/>
          <w:szCs w:val="22"/>
        </w:rPr>
        <w:t xml:space="preserve"> et vous indiquera la procédure à</w:t>
      </w:r>
      <w:r>
        <w:rPr>
          <w:rFonts w:ascii="Times" w:hAnsi="Times"/>
          <w:szCs w:val="22"/>
        </w:rPr>
        <w:t xml:space="preserve"> e</w:t>
      </w:r>
      <w:r w:rsidR="004A48E6" w:rsidRPr="002F15CB">
        <w:rPr>
          <w:rFonts w:ascii="Times" w:hAnsi="Times"/>
          <w:szCs w:val="22"/>
        </w:rPr>
        <w:t>ffectuer auprès de votre établissement</w:t>
      </w:r>
      <w:r w:rsidR="00AD79FA">
        <w:rPr>
          <w:rFonts w:ascii="Times" w:hAnsi="Times"/>
          <w:szCs w:val="22"/>
        </w:rPr>
        <w:t>)</w:t>
      </w:r>
      <w:r w:rsidR="004A48E6" w:rsidRPr="002F15CB">
        <w:rPr>
          <w:rFonts w:ascii="Times" w:hAnsi="Times"/>
          <w:szCs w:val="22"/>
        </w:rPr>
        <w:t>.</w:t>
      </w:r>
      <w:r w:rsidR="004A48E6" w:rsidRPr="002F15CB">
        <w:rPr>
          <w:rFonts w:ascii="Times" w:hAnsi="Times"/>
        </w:rPr>
        <w:t xml:space="preserve"> </w:t>
      </w:r>
    </w:p>
    <w:p w:rsidR="004A48E6" w:rsidRPr="002F15CB" w:rsidRDefault="004A48E6" w:rsidP="002F15CB">
      <w:pPr>
        <w:jc w:val="both"/>
        <w:rPr>
          <w:rFonts w:ascii="Times" w:hAnsi="Times"/>
        </w:rPr>
      </w:pPr>
    </w:p>
    <w:p w:rsidR="00763651" w:rsidRPr="002F15CB" w:rsidRDefault="002F15CB" w:rsidP="002F15CB">
      <w:pPr>
        <w:jc w:val="both"/>
        <w:rPr>
          <w:rFonts w:ascii="Times" w:hAnsi="Times"/>
        </w:rPr>
      </w:pPr>
      <w:r w:rsidRPr="002F15CB">
        <w:rPr>
          <w:rFonts w:ascii="Times" w:hAnsi="Times"/>
        </w:rPr>
        <w:t xml:space="preserve">3. </w:t>
      </w:r>
      <w:r w:rsidR="00763651" w:rsidRPr="002F15CB">
        <w:rPr>
          <w:rFonts w:ascii="Times" w:hAnsi="Times"/>
        </w:rPr>
        <w:t>Demandez un formulaire de prise en charge à la direction des affaires médicales ou à la commission DPC de la CME de votre établissement (au moins 1 mois à l’avance)</w:t>
      </w:r>
      <w:r>
        <w:rPr>
          <w:rFonts w:ascii="Times" w:hAnsi="Times"/>
        </w:rPr>
        <w:t xml:space="preserve">. </w:t>
      </w:r>
      <w:r w:rsidR="00763651" w:rsidRPr="002F15CB">
        <w:rPr>
          <w:rFonts w:ascii="Times" w:hAnsi="Times"/>
        </w:rPr>
        <w:t xml:space="preserve">Remplissez le formulaire de prise en charge de votre établissement en notant le N° de référence OGDPC du programme que vous avez sélectionné, et demandez la validation de votre prise en charge à la CME de votre établissement. </w:t>
      </w:r>
    </w:p>
    <w:p w:rsidR="00763651" w:rsidRPr="002F15CB" w:rsidRDefault="002F15CB" w:rsidP="002F15CB">
      <w:pPr>
        <w:ind w:left="708"/>
        <w:jc w:val="both"/>
        <w:rPr>
          <w:rFonts w:ascii="Times" w:hAnsi="Times" w:cs="Verdana"/>
          <w:szCs w:val="22"/>
        </w:rPr>
      </w:pPr>
      <w:r w:rsidRPr="002F15CB">
        <w:rPr>
          <w:rFonts w:ascii="Times" w:hAnsi="Times" w:cs="Verdana"/>
          <w:bCs/>
          <w:szCs w:val="22"/>
          <w:u w:val="single"/>
        </w:rPr>
        <w:t xml:space="preserve">• </w:t>
      </w:r>
      <w:r w:rsidR="00763651" w:rsidRPr="002F15CB">
        <w:rPr>
          <w:rFonts w:ascii="Times" w:hAnsi="Times" w:cs="Verdana"/>
          <w:bCs/>
          <w:szCs w:val="22"/>
          <w:u w:val="single"/>
        </w:rPr>
        <w:t>Si votre établissement cotise auprès de l'ANFH</w:t>
      </w:r>
      <w:r w:rsidR="00763651" w:rsidRPr="002F15CB">
        <w:rPr>
          <w:rFonts w:ascii="Times" w:hAnsi="Times" w:cs="Verdana"/>
          <w:szCs w:val="22"/>
        </w:rPr>
        <w:t xml:space="preserve">, la prise en charge de votre programme de DPC et de vos frais de déplacement est à la charge de l’ANFH. </w:t>
      </w:r>
      <w:proofErr w:type="spellStart"/>
      <w:r w:rsidR="00763651" w:rsidRPr="002F15CB">
        <w:rPr>
          <w:rFonts w:ascii="Times" w:hAnsi="Times" w:cs="Verdana"/>
          <w:szCs w:val="22"/>
        </w:rPr>
        <w:t>PneumODPC</w:t>
      </w:r>
      <w:proofErr w:type="spellEnd"/>
      <w:r w:rsidR="00763651" w:rsidRPr="002F15CB">
        <w:rPr>
          <w:rFonts w:ascii="Times" w:hAnsi="Times" w:cs="Verdana"/>
          <w:szCs w:val="22"/>
        </w:rPr>
        <w:t xml:space="preserve"> transmettra l’attestation de validation à l’issue de la réalisation de votre programme de DPC. </w:t>
      </w:r>
    </w:p>
    <w:p w:rsidR="00763651" w:rsidRPr="002F15CB" w:rsidRDefault="002F15CB" w:rsidP="002F15CB">
      <w:pPr>
        <w:ind w:left="708"/>
        <w:jc w:val="both"/>
        <w:rPr>
          <w:rFonts w:ascii="Times" w:hAnsi="Times"/>
        </w:rPr>
      </w:pPr>
      <w:r w:rsidRPr="002F15CB">
        <w:rPr>
          <w:rFonts w:ascii="Times" w:hAnsi="Times" w:cs="Verdana"/>
          <w:bCs/>
          <w:szCs w:val="22"/>
          <w:u w:val="single"/>
        </w:rPr>
        <w:t xml:space="preserve">• </w:t>
      </w:r>
      <w:r w:rsidR="00763651" w:rsidRPr="002F15CB">
        <w:rPr>
          <w:rFonts w:ascii="Times" w:hAnsi="Times" w:cs="Verdana"/>
          <w:bCs/>
          <w:szCs w:val="22"/>
          <w:u w:val="single"/>
        </w:rPr>
        <w:t>Si votre établissement ne cotise pas auprès de l'ANFH</w:t>
      </w:r>
      <w:r w:rsidR="00763651" w:rsidRPr="002F15CB">
        <w:rPr>
          <w:rFonts w:ascii="Times" w:hAnsi="Times" w:cs="Verdana"/>
          <w:szCs w:val="22"/>
        </w:rPr>
        <w:t>,</w:t>
      </w:r>
      <w:r w:rsidR="00763651" w:rsidRPr="002F15CB">
        <w:rPr>
          <w:rFonts w:ascii="Times" w:hAnsi="Times"/>
          <w:color w:val="333333"/>
        </w:rPr>
        <w:t xml:space="preserve"> </w:t>
      </w:r>
      <w:r w:rsidR="00763651" w:rsidRPr="002F15CB">
        <w:rPr>
          <w:rFonts w:ascii="Times" w:hAnsi="Times" w:cs="Verdana"/>
          <w:szCs w:val="22"/>
        </w:rPr>
        <w:t xml:space="preserve">la prise en charge de votre programme de DPC et de vos frais de déplacement est à la charge de votre établissement. </w:t>
      </w:r>
    </w:p>
    <w:p w:rsidR="002F15CB" w:rsidRPr="002F15CB" w:rsidRDefault="002F15CB" w:rsidP="002F15CB">
      <w:pPr>
        <w:jc w:val="both"/>
        <w:rPr>
          <w:rFonts w:ascii="Times" w:hAnsi="Times"/>
          <w:color w:val="333333"/>
        </w:rPr>
      </w:pPr>
    </w:p>
    <w:p w:rsidR="002F15CB" w:rsidRPr="002F15CB" w:rsidRDefault="002F15CB" w:rsidP="002F15CB">
      <w:pPr>
        <w:jc w:val="both"/>
        <w:rPr>
          <w:rFonts w:ascii="Times" w:hAnsi="Times"/>
          <w:iCs/>
        </w:rPr>
      </w:pPr>
      <w:r w:rsidRPr="002F15CB">
        <w:rPr>
          <w:rFonts w:ascii="Times" w:hAnsi="Times"/>
          <w:color w:val="333333"/>
        </w:rPr>
        <w:t xml:space="preserve">4. </w:t>
      </w:r>
      <w:r w:rsidR="00763651" w:rsidRPr="002F15CB">
        <w:rPr>
          <w:rFonts w:ascii="Times" w:hAnsi="Times"/>
          <w:color w:val="333333"/>
        </w:rPr>
        <w:t xml:space="preserve">Inscrivez-vous à la session DPC auprès les organisateurs de la formation du CPLF </w:t>
      </w:r>
      <w:r w:rsidR="00763651" w:rsidRPr="002F15CB">
        <w:rPr>
          <w:rFonts w:ascii="Times" w:hAnsi="Times"/>
          <w:color w:val="0000FF"/>
          <w:u w:val="single"/>
        </w:rPr>
        <w:t>(</w:t>
      </w:r>
      <w:hyperlink r:id="rId8" w:history="1">
        <w:r w:rsidR="00763651" w:rsidRPr="002F15CB">
          <w:rPr>
            <w:rStyle w:val="Lienhypertexte"/>
            <w:rFonts w:ascii="Times" w:hAnsi="Times"/>
          </w:rPr>
          <w:t>http://www.congres-pneumologie.fr</w:t>
        </w:r>
      </w:hyperlink>
      <w:r w:rsidR="00763651" w:rsidRPr="002F15CB">
        <w:rPr>
          <w:rFonts w:ascii="Times" w:hAnsi="Times"/>
          <w:color w:val="0000FF"/>
          <w:u w:val="single"/>
        </w:rPr>
        <w:t>)</w:t>
      </w:r>
      <w:r w:rsidR="00763651" w:rsidRPr="002F15CB">
        <w:rPr>
          <w:rFonts w:ascii="Times" w:hAnsi="Times"/>
        </w:rPr>
        <w:t>. Les sessions signalées avec le logo « </w:t>
      </w:r>
      <w:proofErr w:type="spellStart"/>
      <w:r w:rsidR="00763651" w:rsidRPr="002F15CB">
        <w:rPr>
          <w:rFonts w:ascii="Times" w:hAnsi="Times"/>
        </w:rPr>
        <w:t>PneumODPC</w:t>
      </w:r>
      <w:proofErr w:type="spellEnd"/>
      <w:r w:rsidR="00763651" w:rsidRPr="002F15CB">
        <w:rPr>
          <w:rFonts w:ascii="Times" w:hAnsi="Times"/>
        </w:rPr>
        <w:t> » permettent de valider la session cognitive des programmes proposé</w:t>
      </w:r>
      <w:r>
        <w:rPr>
          <w:rFonts w:ascii="Times" w:hAnsi="Times"/>
        </w:rPr>
        <w:t xml:space="preserve">s par </w:t>
      </w:r>
      <w:r w:rsidR="00763651" w:rsidRPr="002F15CB">
        <w:rPr>
          <w:rFonts w:ascii="Times" w:hAnsi="Times"/>
        </w:rPr>
        <w:t xml:space="preserve">l’organisme </w:t>
      </w:r>
      <w:proofErr w:type="spellStart"/>
      <w:r w:rsidR="00763651" w:rsidRPr="002F15CB">
        <w:rPr>
          <w:rFonts w:ascii="Times" w:hAnsi="Times"/>
        </w:rPr>
        <w:t>PneumODPC</w:t>
      </w:r>
      <w:proofErr w:type="spellEnd"/>
      <w:r w:rsidR="00763651" w:rsidRPr="002F15CB">
        <w:rPr>
          <w:rFonts w:ascii="Times" w:hAnsi="Times"/>
          <w:bCs/>
          <w:iCs/>
          <w:color w:val="333333"/>
        </w:rPr>
        <w:t xml:space="preserve">. </w:t>
      </w:r>
      <w:r w:rsidR="00763651" w:rsidRPr="002F15CB">
        <w:rPr>
          <w:rFonts w:ascii="Times" w:hAnsi="Times"/>
          <w:iCs/>
          <w:color w:val="333333"/>
        </w:rPr>
        <w:t>L’inscription à la session et le r</w:t>
      </w:r>
      <w:r>
        <w:rPr>
          <w:rFonts w:ascii="Times" w:hAnsi="Times"/>
          <w:iCs/>
          <w:color w:val="333333"/>
        </w:rPr>
        <w:t>è</w:t>
      </w:r>
      <w:r w:rsidR="00763651" w:rsidRPr="002F15CB">
        <w:rPr>
          <w:rFonts w:ascii="Times" w:hAnsi="Times"/>
          <w:iCs/>
          <w:color w:val="333333"/>
        </w:rPr>
        <w:t xml:space="preserve">glement des frais d’inscription </w:t>
      </w:r>
      <w:r w:rsidR="00763651" w:rsidRPr="002F15CB">
        <w:rPr>
          <w:rFonts w:ascii="Times" w:hAnsi="Times"/>
          <w:iCs/>
        </w:rPr>
        <w:t>doivent ê</w:t>
      </w:r>
      <w:r>
        <w:rPr>
          <w:rFonts w:ascii="Times" w:hAnsi="Times"/>
          <w:iCs/>
        </w:rPr>
        <w:t>tre impérativement réalisés par le mé</w:t>
      </w:r>
      <w:r w:rsidR="00763651" w:rsidRPr="002F15CB">
        <w:rPr>
          <w:rFonts w:ascii="Times" w:hAnsi="Times"/>
          <w:iCs/>
        </w:rPr>
        <w:t>decin sans aucune participation de l’industrie pharmaceutique ni des prestataires.</w:t>
      </w:r>
    </w:p>
    <w:p w:rsidR="00763651" w:rsidRPr="002F15CB" w:rsidRDefault="00763651" w:rsidP="002F15CB">
      <w:pPr>
        <w:jc w:val="both"/>
        <w:rPr>
          <w:rFonts w:ascii="Times" w:hAnsi="Times"/>
        </w:rPr>
      </w:pPr>
    </w:p>
    <w:p w:rsidR="002F15CB" w:rsidRDefault="002F15CB" w:rsidP="002F15CB">
      <w:pPr>
        <w:jc w:val="both"/>
        <w:rPr>
          <w:rFonts w:ascii="Times" w:hAnsi="Times"/>
        </w:rPr>
      </w:pPr>
      <w:r w:rsidRPr="002F15CB">
        <w:rPr>
          <w:rFonts w:ascii="Times" w:hAnsi="Times"/>
          <w:bCs/>
          <w:iCs/>
          <w:color w:val="000000" w:themeColor="text1"/>
        </w:rPr>
        <w:t xml:space="preserve">5. </w:t>
      </w:r>
      <w:r w:rsidR="00763651" w:rsidRPr="002F15CB">
        <w:rPr>
          <w:rFonts w:ascii="Times" w:hAnsi="Times"/>
          <w:bCs/>
          <w:iCs/>
          <w:color w:val="000000" w:themeColor="text1"/>
        </w:rPr>
        <w:t xml:space="preserve">La présence à une session DPC du CPLF </w:t>
      </w:r>
      <w:r w:rsidR="00763651" w:rsidRPr="002F15CB">
        <w:rPr>
          <w:rFonts w:ascii="Times" w:hAnsi="Times"/>
        </w:rPr>
        <w:t xml:space="preserve">permet de valider la partie cognitive de votre  programme DPC (présence obligatoire). </w:t>
      </w:r>
      <w:r w:rsidR="00763651" w:rsidRPr="002F15CB">
        <w:rPr>
          <w:rFonts w:ascii="Times" w:hAnsi="Times"/>
          <w:color w:val="000000" w:themeColor="text1"/>
        </w:rPr>
        <w:t xml:space="preserve">Il faudra également effectuer l’étape évaluative prévue par le programme pour valider votre démarche annuelle de DPC. </w:t>
      </w:r>
    </w:p>
    <w:p w:rsidR="002F15CB" w:rsidRDefault="002F15CB" w:rsidP="002F15CB">
      <w:pPr>
        <w:jc w:val="both"/>
        <w:rPr>
          <w:rFonts w:ascii="Times" w:hAnsi="Times"/>
        </w:rPr>
      </w:pPr>
    </w:p>
    <w:p w:rsidR="00763651" w:rsidRPr="002F15CB" w:rsidRDefault="002F15CB" w:rsidP="002F15CB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6. </w:t>
      </w:r>
      <w:r w:rsidR="00763651" w:rsidRPr="002F15CB">
        <w:rPr>
          <w:rFonts w:ascii="Times" w:hAnsi="Times"/>
          <w:color w:val="000000" w:themeColor="text1"/>
        </w:rPr>
        <w:t xml:space="preserve">Une </w:t>
      </w:r>
      <w:r w:rsidR="00763651" w:rsidRPr="002F15CB">
        <w:rPr>
          <w:rFonts w:ascii="Times" w:hAnsi="Times" w:cs="Verdana"/>
          <w:szCs w:val="20"/>
        </w:rPr>
        <w:t>indemnisation forfaitaire sera versée à votre établissement par l’OGDPC</w:t>
      </w:r>
      <w:r w:rsidR="00763651" w:rsidRPr="002F15CB">
        <w:rPr>
          <w:rFonts w:ascii="Times" w:hAnsi="Times"/>
          <w:color w:val="333333"/>
          <w:szCs w:val="28"/>
        </w:rPr>
        <w:t xml:space="preserve">, </w:t>
      </w:r>
      <w:r w:rsidR="00763651" w:rsidRPr="002F15CB">
        <w:rPr>
          <w:rFonts w:ascii="Times" w:hAnsi="Times" w:cs="Verdana"/>
          <w:szCs w:val="20"/>
        </w:rPr>
        <w:t xml:space="preserve">lorsque votre programme sera terminé et que vous aurez saisi le formulaire post-programme DPC via le site internet de l’OGPDC. </w:t>
      </w:r>
    </w:p>
    <w:p w:rsidR="00763651" w:rsidRPr="002F15CB" w:rsidRDefault="00763651" w:rsidP="002F15CB">
      <w:pPr>
        <w:jc w:val="both"/>
        <w:rPr>
          <w:rFonts w:ascii="Times" w:hAnsi="Times"/>
        </w:rPr>
      </w:pPr>
    </w:p>
    <w:p w:rsidR="001072AA" w:rsidRPr="002F15CB" w:rsidRDefault="00FE7515" w:rsidP="002F15CB">
      <w:pPr>
        <w:jc w:val="both"/>
        <w:rPr>
          <w:rFonts w:ascii="Times" w:hAnsi="Times"/>
        </w:rPr>
      </w:pPr>
      <w:r>
        <w:rPr>
          <w:rFonts w:ascii="Times" w:hAnsi="Times"/>
          <w:bCs/>
          <w:color w:val="333333"/>
        </w:rPr>
        <w:t>Pour toute information</w:t>
      </w:r>
      <w:r w:rsidR="00763651" w:rsidRPr="002F15CB">
        <w:rPr>
          <w:rFonts w:ascii="Times" w:hAnsi="Times"/>
          <w:bCs/>
          <w:color w:val="333333"/>
        </w:rPr>
        <w:t xml:space="preserve"> sur le programme DPC, vous pouvez contacter </w:t>
      </w:r>
      <w:proofErr w:type="spellStart"/>
      <w:r w:rsidR="00763651" w:rsidRPr="002F15CB">
        <w:rPr>
          <w:rFonts w:ascii="Times" w:hAnsi="Times"/>
          <w:bCs/>
          <w:color w:val="333333"/>
        </w:rPr>
        <w:t>PneumODPC</w:t>
      </w:r>
      <w:proofErr w:type="spellEnd"/>
      <w:r w:rsidR="00763651" w:rsidRPr="002F15CB">
        <w:rPr>
          <w:rFonts w:ascii="Times" w:hAnsi="Times"/>
          <w:bCs/>
          <w:color w:val="333333"/>
        </w:rPr>
        <w:t xml:space="preserve"> par mail </w:t>
      </w:r>
      <w:r w:rsidR="00763651" w:rsidRPr="002F15CB">
        <w:rPr>
          <w:rFonts w:ascii="Times" w:hAnsi="Times"/>
          <w:bCs/>
          <w:color w:val="0000FF"/>
        </w:rPr>
        <w:t xml:space="preserve">pneumodpc@gmail.com </w:t>
      </w:r>
      <w:r w:rsidR="002F15CB">
        <w:rPr>
          <w:rFonts w:ascii="Times" w:hAnsi="Times"/>
          <w:color w:val="333333"/>
        </w:rPr>
        <w:t>(c</w:t>
      </w:r>
      <w:r w:rsidR="00763651" w:rsidRPr="002F15CB">
        <w:rPr>
          <w:rFonts w:ascii="Times" w:hAnsi="Times"/>
          <w:color w:val="333333"/>
        </w:rPr>
        <w:t xml:space="preserve">ontact Annabelle Vicente) </w:t>
      </w:r>
    </w:p>
    <w:sectPr w:rsidR="001072AA" w:rsidRPr="002F15CB" w:rsidSect="0048423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916"/>
    <w:multiLevelType w:val="hybridMultilevel"/>
    <w:tmpl w:val="DC927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90867"/>
    <w:multiLevelType w:val="hybridMultilevel"/>
    <w:tmpl w:val="B9406A42"/>
    <w:lvl w:ilvl="0" w:tplc="8F08BE7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63651"/>
    <w:rsid w:val="000E6E8E"/>
    <w:rsid w:val="000F439C"/>
    <w:rsid w:val="001939AD"/>
    <w:rsid w:val="00211147"/>
    <w:rsid w:val="002B36F3"/>
    <w:rsid w:val="002F15CB"/>
    <w:rsid w:val="00470F8B"/>
    <w:rsid w:val="004A48E6"/>
    <w:rsid w:val="006A7ABD"/>
    <w:rsid w:val="00756864"/>
    <w:rsid w:val="00763651"/>
    <w:rsid w:val="007F7897"/>
    <w:rsid w:val="009E2154"/>
    <w:rsid w:val="009F319B"/>
    <w:rsid w:val="00AD3AA0"/>
    <w:rsid w:val="00AD6288"/>
    <w:rsid w:val="00AD79FA"/>
    <w:rsid w:val="00B34DCD"/>
    <w:rsid w:val="00C0369C"/>
    <w:rsid w:val="00EA741C"/>
    <w:rsid w:val="00EC5DF3"/>
    <w:rsid w:val="00F36339"/>
    <w:rsid w:val="00FE751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3651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63651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76365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-pneumologi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gdp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dpc.f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2367</Characters>
  <Application>Microsoft Office Word</Application>
  <DocSecurity>0</DocSecurity>
  <Lines>19</Lines>
  <Paragraphs>5</Paragraphs>
  <ScaleCrop>false</ScaleCrop>
  <Company>Hewlett-Packard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</dc:creator>
  <cp:lastModifiedBy>gilbert</cp:lastModifiedBy>
  <cp:revision>2</cp:revision>
  <dcterms:created xsi:type="dcterms:W3CDTF">2015-01-23T15:29:00Z</dcterms:created>
  <dcterms:modified xsi:type="dcterms:W3CDTF">2015-01-23T15:29:00Z</dcterms:modified>
</cp:coreProperties>
</file>