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E4EF4" w14:textId="2482E0A7" w:rsidR="009D7FC4" w:rsidRDefault="002D547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8B5A35E" wp14:editId="4EAB67F6">
            <wp:simplePos x="0" y="0"/>
            <wp:positionH relativeFrom="column">
              <wp:posOffset>4675505</wp:posOffset>
            </wp:positionH>
            <wp:positionV relativeFrom="paragraph">
              <wp:posOffset>182880</wp:posOffset>
            </wp:positionV>
            <wp:extent cx="1151255" cy="1151255"/>
            <wp:effectExtent l="0" t="0" r="0" b="0"/>
            <wp:wrapThrough wrapText="bothSides">
              <wp:wrapPolygon edited="0">
                <wp:start x="7148" y="0"/>
                <wp:lineTo x="3812" y="1430"/>
                <wp:lineTo x="0" y="5719"/>
                <wp:lineTo x="0" y="16203"/>
                <wp:lineTo x="5719" y="20969"/>
                <wp:lineTo x="7148" y="20969"/>
                <wp:lineTo x="13820" y="20969"/>
                <wp:lineTo x="15250" y="20969"/>
                <wp:lineTo x="20969" y="16203"/>
                <wp:lineTo x="20969" y="5719"/>
                <wp:lineTo x="17156" y="1430"/>
                <wp:lineTo x="13820" y="0"/>
                <wp:lineTo x="7148" y="0"/>
              </wp:wrapPolygon>
            </wp:wrapThrough>
            <wp:docPr id="2" name="Image 2" descr="logo%20G-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G-ECHO.pn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5BD3C" w14:textId="2BEFAB14" w:rsidR="009D7FC4" w:rsidRPr="002150C1" w:rsidRDefault="002D5478" w:rsidP="002D5478">
      <w:pPr>
        <w:jc w:val="center"/>
        <w:rPr>
          <w:color w:val="0070C0"/>
          <w:sz w:val="40"/>
        </w:rPr>
      </w:pPr>
      <w:r w:rsidRPr="002150C1">
        <w:rPr>
          <w:color w:val="0070C0"/>
          <w:sz w:val="40"/>
        </w:rPr>
        <w:t>1</w:t>
      </w:r>
      <w:r w:rsidRPr="002150C1">
        <w:rPr>
          <w:color w:val="0070C0"/>
          <w:sz w:val="40"/>
          <w:vertAlign w:val="superscript"/>
        </w:rPr>
        <w:t>ère</w:t>
      </w:r>
      <w:r w:rsidRPr="002150C1">
        <w:rPr>
          <w:color w:val="0070C0"/>
          <w:sz w:val="40"/>
        </w:rPr>
        <w:t xml:space="preserve"> journée scientifique du G-ECHO</w:t>
      </w:r>
    </w:p>
    <w:p w14:paraId="3C8FAD8F" w14:textId="77777777" w:rsidR="002D5478" w:rsidRDefault="002D5478"/>
    <w:p w14:paraId="1BA51ECB" w14:textId="74B85BFD" w:rsidR="002D5478" w:rsidRPr="00B50AEB" w:rsidRDefault="00B50AEB" w:rsidP="002150C1">
      <w:pPr>
        <w:tabs>
          <w:tab w:val="left" w:pos="1134"/>
        </w:tabs>
        <w:ind w:firstLine="993"/>
        <w:rPr>
          <w:b/>
          <w:color w:val="0070C0"/>
        </w:rPr>
      </w:pPr>
      <w:r w:rsidRPr="00B50AEB">
        <w:rPr>
          <w:b/>
          <w:color w:val="0070C0"/>
        </w:rPr>
        <w:t>Vendredi 6 septembre 2019</w:t>
      </w:r>
    </w:p>
    <w:p w14:paraId="1F370310" w14:textId="0B16C886" w:rsidR="002D5478" w:rsidRPr="002150C1" w:rsidRDefault="002D5478" w:rsidP="002150C1">
      <w:pPr>
        <w:tabs>
          <w:tab w:val="left" w:pos="1134"/>
        </w:tabs>
        <w:ind w:firstLine="993"/>
        <w:rPr>
          <w:color w:val="0070C0"/>
        </w:rPr>
      </w:pPr>
      <w:r w:rsidRPr="002150C1">
        <w:rPr>
          <w:color w:val="0070C0"/>
        </w:rPr>
        <w:t>CHU TOULOUSE</w:t>
      </w:r>
    </w:p>
    <w:p w14:paraId="73BE3134" w14:textId="77777777" w:rsidR="002D5478" w:rsidRDefault="002D5478"/>
    <w:p w14:paraId="627283B6" w14:textId="6D8FAF45" w:rsidR="002D5478" w:rsidRDefault="002D5478"/>
    <w:p w14:paraId="359DDDD3" w14:textId="3C43DCEF" w:rsidR="002150C1" w:rsidRDefault="002150C1" w:rsidP="002D5478">
      <w:pPr>
        <w:jc w:val="center"/>
        <w:rPr>
          <w:b/>
          <w:color w:val="4472C4" w:themeColor="accent5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6F37EA" wp14:editId="1B590AB0">
            <wp:simplePos x="0" y="0"/>
            <wp:positionH relativeFrom="column">
              <wp:posOffset>5714365</wp:posOffset>
            </wp:positionH>
            <wp:positionV relativeFrom="paragraph">
              <wp:posOffset>130810</wp:posOffset>
            </wp:positionV>
            <wp:extent cx="568800" cy="673200"/>
            <wp:effectExtent l="0" t="0" r="0" b="0"/>
            <wp:wrapNone/>
            <wp:docPr id="3" name="Image 3" descr="logo%20SP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PLF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3BD60" w14:textId="3285BCA6" w:rsidR="002150C1" w:rsidRPr="002150C1" w:rsidRDefault="002150C1" w:rsidP="002D5478">
      <w:pPr>
        <w:jc w:val="center"/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150C1">
        <w:rPr>
          <w:i/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Avec le soutien de la</w:t>
      </w:r>
    </w:p>
    <w:p w14:paraId="4FA2F090" w14:textId="77777777" w:rsidR="002150C1" w:rsidRDefault="002150C1" w:rsidP="002D5478">
      <w:pPr>
        <w:jc w:val="center"/>
        <w:rPr>
          <w:b/>
          <w:color w:val="4472C4" w:themeColor="accent5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2B3459D" w14:textId="5BFBF4D7" w:rsidR="009D7FC4" w:rsidRPr="00786773" w:rsidRDefault="009D7FC4" w:rsidP="002D5478">
      <w:pPr>
        <w:jc w:val="center"/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86773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PROGRAMME SCIENTIFIQUE</w:t>
      </w:r>
    </w:p>
    <w:p w14:paraId="38F3B05C" w14:textId="77777777" w:rsidR="002150C1" w:rsidRDefault="002150C1"/>
    <w:p w14:paraId="0CF18EBE" w14:textId="51AD2884" w:rsidR="009D7FC4" w:rsidRPr="002D5478" w:rsidRDefault="009D7FC4">
      <w:pPr>
        <w:rPr>
          <w:sz w:val="32"/>
        </w:rPr>
      </w:pPr>
      <w:r w:rsidRPr="002D5478">
        <w:rPr>
          <w:sz w:val="32"/>
          <w:u w:val="single"/>
        </w:rPr>
        <w:t>Thème</w:t>
      </w:r>
      <w:r w:rsidRPr="002D5478">
        <w:rPr>
          <w:sz w:val="32"/>
        </w:rPr>
        <w:t> : le diaphragme</w:t>
      </w:r>
    </w:p>
    <w:p w14:paraId="530DC0E0" w14:textId="77777777" w:rsidR="009D7FC4" w:rsidRDefault="009D7FC4"/>
    <w:p w14:paraId="77C19069" w14:textId="77777777" w:rsidR="002150C1" w:rsidRDefault="002150C1"/>
    <w:p w14:paraId="123CA78A" w14:textId="2BF93039" w:rsidR="002D5478" w:rsidRDefault="002D5478" w:rsidP="00B50AEB">
      <w:pPr>
        <w:tabs>
          <w:tab w:val="left" w:pos="1843"/>
          <w:tab w:val="left" w:pos="2127"/>
        </w:tabs>
      </w:pPr>
      <w:r w:rsidRPr="002150C1">
        <w:rPr>
          <w:color w:val="4472C4" w:themeColor="accent5"/>
        </w:rPr>
        <w:t>09h00</w:t>
      </w:r>
      <w:r w:rsidR="00B50AEB">
        <w:tab/>
      </w:r>
      <w:r>
        <w:t>Accueil des participants</w:t>
      </w:r>
    </w:p>
    <w:p w14:paraId="323626CF" w14:textId="77777777" w:rsidR="002D5478" w:rsidRDefault="002D5478" w:rsidP="002D5478">
      <w:pPr>
        <w:tabs>
          <w:tab w:val="left" w:pos="2127"/>
        </w:tabs>
      </w:pPr>
    </w:p>
    <w:p w14:paraId="7AF8334E" w14:textId="53DC51FF" w:rsidR="009D7FC4" w:rsidRPr="00786773" w:rsidRDefault="009D7FC4" w:rsidP="002D5478">
      <w:pPr>
        <w:tabs>
          <w:tab w:val="left" w:pos="2127"/>
        </w:tabs>
        <w:rPr>
          <w:b/>
          <w:color w:val="0070C0"/>
          <w:sz w:val="32"/>
        </w:rPr>
      </w:pPr>
      <w:r w:rsidRPr="00786773">
        <w:rPr>
          <w:b/>
          <w:color w:val="0070C0"/>
          <w:sz w:val="32"/>
        </w:rPr>
        <w:t xml:space="preserve">Session 1 : </w:t>
      </w:r>
      <w:r w:rsidR="002150C1" w:rsidRPr="00786773">
        <w:rPr>
          <w:b/>
          <w:color w:val="0070C0"/>
          <w:sz w:val="32"/>
        </w:rPr>
        <w:t>Évaluation</w:t>
      </w:r>
      <w:r w:rsidRPr="00786773">
        <w:rPr>
          <w:b/>
          <w:color w:val="0070C0"/>
          <w:sz w:val="32"/>
        </w:rPr>
        <w:t xml:space="preserve"> du diaphragme</w:t>
      </w:r>
    </w:p>
    <w:p w14:paraId="3CB05C2F" w14:textId="77777777" w:rsidR="009D7FC4" w:rsidRPr="00786773" w:rsidRDefault="009D7FC4" w:rsidP="002D5478">
      <w:pPr>
        <w:tabs>
          <w:tab w:val="left" w:pos="2127"/>
        </w:tabs>
        <w:rPr>
          <w:color w:val="0070C0"/>
        </w:rPr>
      </w:pPr>
    </w:p>
    <w:p w14:paraId="27EE345D" w14:textId="2AA0973C" w:rsidR="002D5478" w:rsidRDefault="002D5478" w:rsidP="002150C1">
      <w:pPr>
        <w:tabs>
          <w:tab w:val="left" w:pos="1843"/>
        </w:tabs>
      </w:pPr>
      <w:r w:rsidRPr="002150C1">
        <w:rPr>
          <w:color w:val="4472C4" w:themeColor="accent5"/>
        </w:rPr>
        <w:t>09h30-10h00</w:t>
      </w:r>
      <w:r>
        <w:tab/>
        <w:t xml:space="preserve">Anatomie et physiologie du diaphragme </w:t>
      </w:r>
      <w:r w:rsidR="000C23FD">
        <w:rPr>
          <w:i/>
          <w:color w:val="4472C4" w:themeColor="accent5"/>
        </w:rPr>
        <w:t xml:space="preserve">Pr </w:t>
      </w:r>
      <w:r w:rsidR="000123EB">
        <w:rPr>
          <w:i/>
          <w:color w:val="4472C4" w:themeColor="accent5"/>
        </w:rPr>
        <w:t xml:space="preserve">Laurent </w:t>
      </w:r>
      <w:r w:rsidR="000C23FD">
        <w:rPr>
          <w:i/>
          <w:color w:val="4472C4" w:themeColor="accent5"/>
        </w:rPr>
        <w:t>Plantier</w:t>
      </w:r>
      <w:r w:rsidR="000123EB">
        <w:rPr>
          <w:i/>
          <w:color w:val="4472C4" w:themeColor="accent5"/>
        </w:rPr>
        <w:t xml:space="preserve"> </w:t>
      </w:r>
    </w:p>
    <w:p w14:paraId="19FB2904" w14:textId="48E3E3D7" w:rsidR="002D5478" w:rsidRPr="00786773" w:rsidRDefault="002150C1" w:rsidP="002150C1">
      <w:pPr>
        <w:tabs>
          <w:tab w:val="left" w:pos="1843"/>
        </w:tabs>
        <w:rPr>
          <w:color w:val="0070C0"/>
        </w:rPr>
      </w:pPr>
      <w:r w:rsidRPr="002150C1">
        <w:rPr>
          <w:color w:val="4472C4" w:themeColor="accent5"/>
        </w:rPr>
        <w:t>10h00-10h30</w:t>
      </w:r>
      <w:r>
        <w:tab/>
      </w:r>
      <w:r w:rsidR="002D5478">
        <w:t>Place des EFR dans l’évaluation diaphragmatique</w:t>
      </w:r>
      <w:r w:rsidR="00E22F2A">
        <w:t xml:space="preserve"> </w:t>
      </w:r>
      <w:r w:rsidR="00E22F2A" w:rsidRPr="00786773">
        <w:rPr>
          <w:i/>
          <w:color w:val="0070C0"/>
        </w:rPr>
        <w:t xml:space="preserve">Dr </w:t>
      </w:r>
      <w:r w:rsidR="000123EB" w:rsidRPr="00786773">
        <w:rPr>
          <w:i/>
          <w:color w:val="0070C0"/>
        </w:rPr>
        <w:t xml:space="preserve">Marion </w:t>
      </w:r>
      <w:r w:rsidR="00E22F2A" w:rsidRPr="00786773">
        <w:rPr>
          <w:i/>
          <w:color w:val="0070C0"/>
        </w:rPr>
        <w:t>Dupuis</w:t>
      </w:r>
      <w:r w:rsidR="000123EB" w:rsidRPr="00786773">
        <w:rPr>
          <w:i/>
          <w:color w:val="0070C0"/>
        </w:rPr>
        <w:t xml:space="preserve"> </w:t>
      </w:r>
    </w:p>
    <w:p w14:paraId="741F45BE" w14:textId="75C984B3" w:rsidR="002D5478" w:rsidRDefault="002D5478" w:rsidP="002150C1">
      <w:pPr>
        <w:tabs>
          <w:tab w:val="left" w:pos="1843"/>
        </w:tabs>
      </w:pPr>
      <w:r w:rsidRPr="002150C1">
        <w:rPr>
          <w:color w:val="4472C4" w:themeColor="accent5"/>
        </w:rPr>
        <w:t>10h30-</w:t>
      </w:r>
      <w:r w:rsidR="002150C1" w:rsidRPr="002150C1">
        <w:rPr>
          <w:color w:val="4472C4" w:themeColor="accent5"/>
        </w:rPr>
        <w:t>11h00</w:t>
      </w:r>
      <w:r w:rsidR="002150C1">
        <w:tab/>
      </w:r>
      <w:r>
        <w:t>Les tests d’effort ont-ils un intérêt ?</w:t>
      </w:r>
      <w:r w:rsidR="000C23FD">
        <w:t xml:space="preserve"> </w:t>
      </w:r>
      <w:r w:rsidR="000C23FD">
        <w:rPr>
          <w:i/>
          <w:color w:val="4472C4" w:themeColor="accent5"/>
        </w:rPr>
        <w:t xml:space="preserve">Pr </w:t>
      </w:r>
      <w:r w:rsidR="000123EB">
        <w:rPr>
          <w:i/>
          <w:color w:val="4472C4" w:themeColor="accent5"/>
        </w:rPr>
        <w:t xml:space="preserve">Laurent </w:t>
      </w:r>
      <w:r w:rsidR="000C23FD">
        <w:rPr>
          <w:i/>
          <w:color w:val="4472C4" w:themeColor="accent5"/>
        </w:rPr>
        <w:t>Plantier</w:t>
      </w:r>
    </w:p>
    <w:p w14:paraId="28F8C52C" w14:textId="77777777" w:rsidR="002D5478" w:rsidRDefault="002D5478" w:rsidP="002150C1">
      <w:pPr>
        <w:tabs>
          <w:tab w:val="left" w:pos="1843"/>
        </w:tabs>
      </w:pPr>
    </w:p>
    <w:p w14:paraId="6AB0E3BA" w14:textId="6039E38B" w:rsidR="002D5478" w:rsidRPr="00786773" w:rsidRDefault="002150C1" w:rsidP="002150C1">
      <w:pPr>
        <w:tabs>
          <w:tab w:val="left" w:pos="1843"/>
        </w:tabs>
        <w:rPr>
          <w:b/>
          <w:color w:val="0070C0"/>
        </w:rPr>
      </w:pPr>
      <w:r w:rsidRPr="00786773">
        <w:rPr>
          <w:b/>
          <w:color w:val="0070C0"/>
        </w:rPr>
        <w:t>11h00</w:t>
      </w:r>
      <w:r w:rsidRPr="00786773">
        <w:rPr>
          <w:b/>
          <w:color w:val="0070C0"/>
        </w:rPr>
        <w:tab/>
      </w:r>
      <w:r w:rsidR="002D5478" w:rsidRPr="00786773">
        <w:rPr>
          <w:b/>
          <w:color w:val="0070C0"/>
        </w:rPr>
        <w:t>Pause</w:t>
      </w:r>
    </w:p>
    <w:p w14:paraId="1F1D3FFF" w14:textId="77777777" w:rsidR="002D5478" w:rsidRDefault="002D5478" w:rsidP="002150C1">
      <w:pPr>
        <w:tabs>
          <w:tab w:val="left" w:pos="1843"/>
        </w:tabs>
      </w:pPr>
    </w:p>
    <w:p w14:paraId="150A1D93" w14:textId="21AC3272" w:rsidR="002D5478" w:rsidRDefault="002150C1" w:rsidP="002150C1">
      <w:pPr>
        <w:tabs>
          <w:tab w:val="left" w:pos="1843"/>
        </w:tabs>
        <w:ind w:right="-857"/>
      </w:pPr>
      <w:r w:rsidRPr="002150C1">
        <w:rPr>
          <w:color w:val="4472C4" w:themeColor="accent5"/>
        </w:rPr>
        <w:t>11h30-12h00</w:t>
      </w:r>
      <w:r>
        <w:tab/>
      </w:r>
      <w:r w:rsidR="002D5478">
        <w:t xml:space="preserve">Échographie diaphragmatique ou scopie des coupoles ? </w:t>
      </w:r>
      <w:r w:rsidR="002D5478" w:rsidRPr="002D5478">
        <w:rPr>
          <w:i/>
          <w:color w:val="4472C4" w:themeColor="accent5"/>
        </w:rPr>
        <w:t>Dr Philippe Richard</w:t>
      </w:r>
    </w:p>
    <w:p w14:paraId="4FEFD6C2" w14:textId="4126D6FB" w:rsidR="002D5478" w:rsidRPr="002D5478" w:rsidRDefault="002150C1" w:rsidP="002150C1">
      <w:pPr>
        <w:tabs>
          <w:tab w:val="left" w:pos="1843"/>
        </w:tabs>
        <w:rPr>
          <w:i/>
          <w:color w:val="4472C4" w:themeColor="accent5"/>
        </w:rPr>
      </w:pPr>
      <w:r w:rsidRPr="002150C1">
        <w:rPr>
          <w:color w:val="4472C4" w:themeColor="accent5"/>
        </w:rPr>
        <w:t>12h00-12h30</w:t>
      </w:r>
      <w:r>
        <w:tab/>
      </w:r>
      <w:r w:rsidR="002D5478">
        <w:t>Intérêt de l’exploration neurologique </w:t>
      </w:r>
      <w:r w:rsidR="002D5478" w:rsidRPr="002D5478">
        <w:rPr>
          <w:i/>
          <w:color w:val="4472C4" w:themeColor="accent5"/>
        </w:rPr>
        <w:t xml:space="preserve">Dr Hélène </w:t>
      </w:r>
      <w:proofErr w:type="spellStart"/>
      <w:r w:rsidR="002D5478" w:rsidRPr="002D5478">
        <w:rPr>
          <w:i/>
          <w:color w:val="4472C4" w:themeColor="accent5"/>
        </w:rPr>
        <w:t>Prigent</w:t>
      </w:r>
      <w:proofErr w:type="spellEnd"/>
    </w:p>
    <w:p w14:paraId="0A372225" w14:textId="7818B262" w:rsidR="002D5478" w:rsidRDefault="002150C1" w:rsidP="002150C1">
      <w:pPr>
        <w:tabs>
          <w:tab w:val="left" w:pos="1843"/>
        </w:tabs>
        <w:ind w:right="-999"/>
      </w:pPr>
      <w:r w:rsidRPr="002150C1">
        <w:rPr>
          <w:color w:val="4472C4" w:themeColor="accent5"/>
        </w:rPr>
        <w:t>12h30-13h00</w:t>
      </w:r>
      <w:r w:rsidR="002D5478">
        <w:tab/>
        <w:t xml:space="preserve">Intérêt de l’IRM dynamique du diaphragme </w:t>
      </w:r>
      <w:r w:rsidR="002D5478" w:rsidRPr="002D5478">
        <w:rPr>
          <w:i/>
          <w:color w:val="4472C4" w:themeColor="accent5"/>
        </w:rPr>
        <w:t xml:space="preserve">Dr Françoise Le </w:t>
      </w:r>
      <w:proofErr w:type="spellStart"/>
      <w:r w:rsidR="002D5478" w:rsidRPr="002D5478">
        <w:rPr>
          <w:i/>
          <w:color w:val="4472C4" w:themeColor="accent5"/>
        </w:rPr>
        <w:t>Pimpec</w:t>
      </w:r>
      <w:proofErr w:type="spellEnd"/>
      <w:r w:rsidR="002D5478" w:rsidRPr="002D5478">
        <w:rPr>
          <w:i/>
          <w:color w:val="4472C4" w:themeColor="accent5"/>
        </w:rPr>
        <w:t>-Barthes</w:t>
      </w:r>
    </w:p>
    <w:p w14:paraId="7C8BCA10" w14:textId="77777777" w:rsidR="002D5478" w:rsidRDefault="002D5478" w:rsidP="002150C1">
      <w:pPr>
        <w:tabs>
          <w:tab w:val="left" w:pos="1843"/>
        </w:tabs>
      </w:pPr>
      <w:r>
        <w:t xml:space="preserve"> </w:t>
      </w:r>
    </w:p>
    <w:p w14:paraId="6BE0FC4E" w14:textId="62CE9EEE" w:rsidR="002D5478" w:rsidRPr="00786773" w:rsidRDefault="002150C1" w:rsidP="002150C1">
      <w:pPr>
        <w:tabs>
          <w:tab w:val="left" w:pos="1843"/>
        </w:tabs>
        <w:rPr>
          <w:b/>
          <w:color w:val="0070C0"/>
        </w:rPr>
      </w:pPr>
      <w:r w:rsidRPr="00786773">
        <w:rPr>
          <w:b/>
          <w:color w:val="0070C0"/>
        </w:rPr>
        <w:t>13h00</w:t>
      </w:r>
      <w:r w:rsidRPr="00786773">
        <w:rPr>
          <w:b/>
          <w:color w:val="0070C0"/>
        </w:rPr>
        <w:tab/>
      </w:r>
      <w:r w:rsidR="002D5478" w:rsidRPr="00786773">
        <w:rPr>
          <w:b/>
          <w:color w:val="0070C0"/>
        </w:rPr>
        <w:t>Déjeuner</w:t>
      </w:r>
    </w:p>
    <w:p w14:paraId="6CB5056E" w14:textId="77777777" w:rsidR="002D5478" w:rsidRDefault="002D5478" w:rsidP="002150C1">
      <w:pPr>
        <w:tabs>
          <w:tab w:val="left" w:pos="1843"/>
        </w:tabs>
      </w:pPr>
    </w:p>
    <w:p w14:paraId="0C375649" w14:textId="45E2BB49" w:rsidR="002D5478" w:rsidRPr="00786773" w:rsidRDefault="002D5478" w:rsidP="002150C1">
      <w:pPr>
        <w:tabs>
          <w:tab w:val="left" w:pos="1843"/>
        </w:tabs>
        <w:rPr>
          <w:b/>
          <w:color w:val="0070C0"/>
          <w:sz w:val="32"/>
        </w:rPr>
      </w:pPr>
      <w:r w:rsidRPr="00786773">
        <w:rPr>
          <w:b/>
          <w:color w:val="0070C0"/>
          <w:sz w:val="32"/>
        </w:rPr>
        <w:t>Session 2 : Prise en charge spécifique</w:t>
      </w:r>
    </w:p>
    <w:p w14:paraId="424A960B" w14:textId="77777777" w:rsidR="002D5478" w:rsidRDefault="002D5478" w:rsidP="002150C1">
      <w:pPr>
        <w:tabs>
          <w:tab w:val="left" w:pos="1843"/>
        </w:tabs>
      </w:pPr>
    </w:p>
    <w:p w14:paraId="07E614C8" w14:textId="2BB3F2EB" w:rsidR="002D5478" w:rsidRPr="002150C1" w:rsidRDefault="002D5478" w:rsidP="002150C1">
      <w:pPr>
        <w:tabs>
          <w:tab w:val="left" w:pos="1843"/>
        </w:tabs>
        <w:rPr>
          <w:i/>
        </w:rPr>
      </w:pPr>
      <w:r w:rsidRPr="002150C1">
        <w:rPr>
          <w:color w:val="4472C4" w:themeColor="accent5"/>
        </w:rPr>
        <w:t>14h00-14h30</w:t>
      </w:r>
      <w:r>
        <w:tab/>
        <w:t xml:space="preserve">Atteinte diaphragmatique et VNI </w:t>
      </w:r>
      <w:r w:rsidRPr="002150C1">
        <w:rPr>
          <w:i/>
          <w:color w:val="4472C4" w:themeColor="accent5"/>
        </w:rPr>
        <w:t>Dr Sandrine Pontier</w:t>
      </w:r>
      <w:r w:rsidRPr="002150C1">
        <w:rPr>
          <w:i/>
          <w:color w:val="4472C4" w:themeColor="accent5"/>
        </w:rPr>
        <w:tab/>
      </w:r>
    </w:p>
    <w:p w14:paraId="6067380E" w14:textId="5426EDC2" w:rsidR="009D7FC4" w:rsidRDefault="002150C1" w:rsidP="002150C1">
      <w:pPr>
        <w:tabs>
          <w:tab w:val="left" w:pos="1843"/>
        </w:tabs>
        <w:ind w:right="-1417"/>
      </w:pPr>
      <w:r w:rsidRPr="002150C1">
        <w:rPr>
          <w:color w:val="4472C4" w:themeColor="accent5"/>
        </w:rPr>
        <w:t>14h30-15h00</w:t>
      </w:r>
      <w:r>
        <w:tab/>
      </w:r>
      <w:r w:rsidR="002D5478">
        <w:t xml:space="preserve">Plicature diaphragmatique : indications et techniques </w:t>
      </w:r>
      <w:r w:rsidRPr="002D5478">
        <w:rPr>
          <w:i/>
          <w:color w:val="4472C4" w:themeColor="accent5"/>
        </w:rPr>
        <w:t xml:space="preserve">Dr Françoise Le </w:t>
      </w:r>
      <w:proofErr w:type="spellStart"/>
      <w:r w:rsidRPr="002D5478">
        <w:rPr>
          <w:i/>
          <w:color w:val="4472C4" w:themeColor="accent5"/>
        </w:rPr>
        <w:t>Pimpec</w:t>
      </w:r>
      <w:proofErr w:type="spellEnd"/>
      <w:r w:rsidRPr="002D5478">
        <w:rPr>
          <w:i/>
          <w:color w:val="4472C4" w:themeColor="accent5"/>
        </w:rPr>
        <w:t>-Barthes</w:t>
      </w:r>
    </w:p>
    <w:p w14:paraId="3507D922" w14:textId="6690EC7D" w:rsidR="009D7FC4" w:rsidRPr="00786773" w:rsidRDefault="002150C1" w:rsidP="002150C1">
      <w:pPr>
        <w:tabs>
          <w:tab w:val="left" w:pos="1843"/>
        </w:tabs>
        <w:rPr>
          <w:color w:val="0070C0"/>
        </w:rPr>
      </w:pPr>
      <w:r w:rsidRPr="002150C1">
        <w:rPr>
          <w:color w:val="4472C4" w:themeColor="accent5"/>
        </w:rPr>
        <w:t>15h00-15h30</w:t>
      </w:r>
      <w:r>
        <w:tab/>
        <w:t>Indication des stimulateurs diaphragmatiques</w:t>
      </w:r>
      <w:r w:rsidR="000123EB">
        <w:t xml:space="preserve"> </w:t>
      </w:r>
      <w:r w:rsidR="000123EB" w:rsidRPr="00786773">
        <w:rPr>
          <w:i/>
          <w:color w:val="0070C0"/>
        </w:rPr>
        <w:t xml:space="preserve">Dr Martin </w:t>
      </w:r>
      <w:proofErr w:type="spellStart"/>
      <w:r w:rsidR="000123EB" w:rsidRPr="00786773">
        <w:rPr>
          <w:i/>
          <w:color w:val="0070C0"/>
        </w:rPr>
        <w:t>Dres</w:t>
      </w:r>
      <w:proofErr w:type="spellEnd"/>
    </w:p>
    <w:p w14:paraId="464278AE" w14:textId="2BD59A94" w:rsidR="002150C1" w:rsidRPr="002150C1" w:rsidRDefault="002150C1" w:rsidP="002150C1">
      <w:pPr>
        <w:tabs>
          <w:tab w:val="left" w:pos="1843"/>
        </w:tabs>
        <w:ind w:right="-1282"/>
        <w:rPr>
          <w:i/>
          <w:color w:val="4472C4" w:themeColor="accent5"/>
        </w:rPr>
      </w:pPr>
      <w:r w:rsidRPr="002150C1">
        <w:rPr>
          <w:color w:val="4472C4" w:themeColor="accent5"/>
        </w:rPr>
        <w:t>15h30-16h00</w:t>
      </w:r>
      <w:r>
        <w:tab/>
        <w:t xml:space="preserve">Place du kinésithérapeute dans les atteintes diaphragmatiques </w:t>
      </w:r>
      <w:r w:rsidRPr="002150C1">
        <w:rPr>
          <w:i/>
          <w:color w:val="4472C4" w:themeColor="accent5"/>
        </w:rPr>
        <w:t xml:space="preserve">Dr Guillaume </w:t>
      </w:r>
      <w:proofErr w:type="spellStart"/>
      <w:r w:rsidRPr="002150C1">
        <w:rPr>
          <w:i/>
          <w:color w:val="4472C4" w:themeColor="accent5"/>
        </w:rPr>
        <w:t>Fossat</w:t>
      </w:r>
      <w:proofErr w:type="spellEnd"/>
    </w:p>
    <w:p w14:paraId="0921C432" w14:textId="77777777" w:rsidR="009D7FC4" w:rsidRDefault="009D7FC4" w:rsidP="002150C1">
      <w:pPr>
        <w:tabs>
          <w:tab w:val="left" w:pos="1843"/>
        </w:tabs>
      </w:pPr>
    </w:p>
    <w:p w14:paraId="3C97D7E3" w14:textId="2841FB2E" w:rsidR="002150C1" w:rsidRPr="00786773" w:rsidRDefault="002150C1" w:rsidP="002150C1">
      <w:pPr>
        <w:tabs>
          <w:tab w:val="left" w:pos="1843"/>
        </w:tabs>
        <w:rPr>
          <w:b/>
          <w:color w:val="0070C0"/>
        </w:rPr>
      </w:pPr>
      <w:r w:rsidRPr="00786773">
        <w:rPr>
          <w:b/>
          <w:color w:val="0070C0"/>
        </w:rPr>
        <w:t>16h00</w:t>
      </w:r>
      <w:r w:rsidRPr="00786773">
        <w:rPr>
          <w:b/>
          <w:color w:val="0070C0"/>
        </w:rPr>
        <w:tab/>
        <w:t>Pause</w:t>
      </w:r>
    </w:p>
    <w:p w14:paraId="72C23861" w14:textId="77777777" w:rsidR="002150C1" w:rsidRPr="00786773" w:rsidRDefault="002150C1" w:rsidP="002150C1">
      <w:pPr>
        <w:tabs>
          <w:tab w:val="left" w:pos="1843"/>
        </w:tabs>
        <w:rPr>
          <w:color w:val="0070C0"/>
        </w:rPr>
      </w:pPr>
    </w:p>
    <w:p w14:paraId="524A8A68" w14:textId="4EE3EE9A" w:rsidR="002150C1" w:rsidRPr="00786773" w:rsidRDefault="002150C1" w:rsidP="002150C1">
      <w:pPr>
        <w:tabs>
          <w:tab w:val="left" w:pos="1843"/>
        </w:tabs>
        <w:rPr>
          <w:b/>
          <w:color w:val="0070C0"/>
          <w:sz w:val="32"/>
        </w:rPr>
      </w:pPr>
      <w:r w:rsidRPr="00786773">
        <w:rPr>
          <w:b/>
          <w:color w:val="0070C0"/>
          <w:sz w:val="32"/>
        </w:rPr>
        <w:t>Session 3 : Table ronde autour de la place de l’échographie</w:t>
      </w:r>
    </w:p>
    <w:p w14:paraId="3001DB65" w14:textId="77777777" w:rsidR="002150C1" w:rsidRDefault="002150C1" w:rsidP="002150C1">
      <w:pPr>
        <w:tabs>
          <w:tab w:val="left" w:pos="1843"/>
        </w:tabs>
        <w:rPr>
          <w:color w:val="000000" w:themeColor="text1"/>
        </w:rPr>
      </w:pPr>
    </w:p>
    <w:p w14:paraId="4FF441AD" w14:textId="64130700" w:rsidR="002150C1" w:rsidRDefault="002150C1" w:rsidP="002150C1">
      <w:pPr>
        <w:tabs>
          <w:tab w:val="left" w:pos="1843"/>
        </w:tabs>
        <w:rPr>
          <w:color w:val="000000" w:themeColor="text1"/>
        </w:rPr>
      </w:pPr>
      <w:r w:rsidRPr="002150C1">
        <w:rPr>
          <w:color w:val="4472C4" w:themeColor="accent5"/>
        </w:rPr>
        <w:t>16h30-17h00</w:t>
      </w:r>
      <w:r>
        <w:rPr>
          <w:color w:val="000000" w:themeColor="text1"/>
        </w:rPr>
        <w:tab/>
        <w:t>Place de l’échographie devant une ascension de coupole</w:t>
      </w:r>
    </w:p>
    <w:p w14:paraId="7306B9CE" w14:textId="081FFFB6" w:rsidR="002150C1" w:rsidRDefault="002150C1" w:rsidP="002150C1">
      <w:pPr>
        <w:tabs>
          <w:tab w:val="left" w:pos="1843"/>
        </w:tabs>
        <w:rPr>
          <w:color w:val="000000" w:themeColor="text1"/>
        </w:rPr>
      </w:pPr>
      <w:r w:rsidRPr="002150C1">
        <w:rPr>
          <w:color w:val="4472C4" w:themeColor="accent5"/>
        </w:rPr>
        <w:t>17h00-17h30</w:t>
      </w:r>
      <w:r>
        <w:rPr>
          <w:color w:val="000000" w:themeColor="text1"/>
        </w:rPr>
        <w:tab/>
        <w:t>Place de l’échographie dans le suivi des atteintes diaphragmatiques</w:t>
      </w:r>
    </w:p>
    <w:p w14:paraId="6FB3A6CB" w14:textId="77777777" w:rsidR="002150C1" w:rsidRDefault="002150C1" w:rsidP="002150C1">
      <w:pPr>
        <w:tabs>
          <w:tab w:val="left" w:pos="1843"/>
        </w:tabs>
        <w:rPr>
          <w:color w:val="000000" w:themeColor="text1"/>
        </w:rPr>
      </w:pPr>
    </w:p>
    <w:p w14:paraId="57CE07ED" w14:textId="77777777" w:rsidR="002150C1" w:rsidRDefault="002150C1" w:rsidP="002150C1">
      <w:pPr>
        <w:tabs>
          <w:tab w:val="left" w:pos="1843"/>
        </w:tabs>
        <w:rPr>
          <w:color w:val="000000" w:themeColor="text1"/>
        </w:rPr>
      </w:pPr>
    </w:p>
    <w:p w14:paraId="20C02F3F" w14:textId="1C46D516" w:rsidR="002150C1" w:rsidRPr="00786773" w:rsidRDefault="002150C1" w:rsidP="00786773">
      <w:pPr>
        <w:tabs>
          <w:tab w:val="left" w:pos="0"/>
          <w:tab w:val="left" w:pos="1843"/>
        </w:tabs>
        <w:rPr>
          <w:b/>
          <w:color w:val="0070C0"/>
        </w:rPr>
      </w:pPr>
      <w:r w:rsidRPr="00786773">
        <w:rPr>
          <w:b/>
          <w:color w:val="0070C0"/>
        </w:rPr>
        <w:t xml:space="preserve">17h30 </w:t>
      </w:r>
      <w:r w:rsidRPr="00786773">
        <w:rPr>
          <w:b/>
          <w:color w:val="0070C0"/>
        </w:rPr>
        <w:tab/>
        <w:t>FIN DE LA JOURNEE</w:t>
      </w:r>
    </w:p>
    <w:p w14:paraId="1FF9DF32" w14:textId="77777777" w:rsidR="002150C1" w:rsidRDefault="002150C1" w:rsidP="002150C1">
      <w:pPr>
        <w:tabs>
          <w:tab w:val="left" w:pos="1843"/>
        </w:tabs>
        <w:rPr>
          <w:color w:val="000000" w:themeColor="text1"/>
        </w:rPr>
      </w:pPr>
    </w:p>
    <w:p w14:paraId="2E90718A" w14:textId="77777777" w:rsidR="009733AD" w:rsidRDefault="009733AD" w:rsidP="002150C1">
      <w:pPr>
        <w:tabs>
          <w:tab w:val="left" w:pos="1843"/>
        </w:tabs>
        <w:rPr>
          <w:color w:val="000000" w:themeColor="text1"/>
        </w:rPr>
      </w:pPr>
    </w:p>
    <w:p w14:paraId="76608DED" w14:textId="58DD2BC8" w:rsidR="009733AD" w:rsidRPr="002150C1" w:rsidRDefault="009733AD" w:rsidP="009733AD">
      <w:pPr>
        <w:tabs>
          <w:tab w:val="left" w:pos="1843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Inscription auprès de Sabine Didier – </w:t>
      </w:r>
      <w:hyperlink r:id="rId7" w:history="1">
        <w:r w:rsidRPr="0055368D">
          <w:rPr>
            <w:rStyle w:val="Lienhypertexte"/>
          </w:rPr>
          <w:t>sabinedidier31@gmail.com</w:t>
        </w:r>
      </w:hyperlink>
      <w:r>
        <w:rPr>
          <w:color w:val="000000" w:themeColor="text1"/>
        </w:rPr>
        <w:t xml:space="preserve"> - 06.25.32.17.07</w:t>
      </w:r>
    </w:p>
    <w:sectPr w:rsidR="009733AD" w:rsidRPr="002150C1" w:rsidSect="002150C1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C1"/>
    <w:rsid w:val="000123EB"/>
    <w:rsid w:val="00014AC1"/>
    <w:rsid w:val="000C23FD"/>
    <w:rsid w:val="002150C1"/>
    <w:rsid w:val="002D5478"/>
    <w:rsid w:val="00453F6B"/>
    <w:rsid w:val="005B4497"/>
    <w:rsid w:val="00786773"/>
    <w:rsid w:val="009733AD"/>
    <w:rsid w:val="009D7FC4"/>
    <w:rsid w:val="00B50AEB"/>
    <w:rsid w:val="00E22F2A"/>
    <w:rsid w:val="00E57AC4"/>
    <w:rsid w:val="00EA1656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89E3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33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binedidier31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DIDIER</dc:creator>
  <cp:keywords/>
  <dc:description/>
  <cp:lastModifiedBy/>
  <cp:revision>2</cp:revision>
  <cp:lastPrinted>2019-03-18T11:36:00Z</cp:lastPrinted>
  <dcterms:created xsi:type="dcterms:W3CDTF">2019-04-18T08:59:00Z</dcterms:created>
  <dcterms:modified xsi:type="dcterms:W3CDTF">2019-04-18T08:59:00Z</dcterms:modified>
</cp:coreProperties>
</file>