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17151" w14:textId="31480115" w:rsidR="00A35F43" w:rsidRDefault="00EC4797" w:rsidP="00C12A0C">
      <w:pPr>
        <w:spacing w:after="120" w:line="276" w:lineRule="auto"/>
        <w:jc w:val="both"/>
        <w:rPr>
          <w:rFonts w:ascii="Arial" w:hAnsi="Arial" w:cs="Arial"/>
          <w:color w:val="E1000F"/>
          <w:sz w:val="26"/>
          <w:szCs w:val="26"/>
        </w:rPr>
      </w:pPr>
      <w:r>
        <w:rPr>
          <w:rFonts w:ascii="Arial" w:hAnsi="Arial" w:cs="Arial"/>
          <w:color w:val="E1000F"/>
          <w:sz w:val="26"/>
          <w:szCs w:val="26"/>
        </w:rPr>
        <w:t>Transpo</w:t>
      </w:r>
      <w:r w:rsidR="00EC53FF">
        <w:rPr>
          <w:rFonts w:ascii="Arial" w:hAnsi="Arial" w:cs="Arial"/>
          <w:color w:val="E1000F"/>
          <w:sz w:val="26"/>
          <w:szCs w:val="26"/>
        </w:rPr>
        <w:t xml:space="preserve">rteurs sanitaires et Centres </w:t>
      </w:r>
      <w:r>
        <w:rPr>
          <w:rFonts w:ascii="Arial" w:hAnsi="Arial" w:cs="Arial"/>
          <w:color w:val="E1000F"/>
          <w:sz w:val="26"/>
          <w:szCs w:val="26"/>
        </w:rPr>
        <w:t>d’Incendie et de Secours (CIS)</w:t>
      </w:r>
    </w:p>
    <w:p w14:paraId="57CCFE8A" w14:textId="5D42C160" w:rsidR="00DE1B8C" w:rsidRPr="00EA3748" w:rsidRDefault="00DE1B8C" w:rsidP="00C12A0C">
      <w:pPr>
        <w:spacing w:after="120" w:line="276" w:lineRule="auto"/>
        <w:jc w:val="both"/>
        <w:rPr>
          <w:rFonts w:ascii="Arial" w:hAnsi="Arial" w:cs="Arial"/>
          <w:b/>
          <w:color w:val="E1000F"/>
          <w:sz w:val="26"/>
          <w:szCs w:val="26"/>
        </w:rPr>
      </w:pPr>
      <w:r w:rsidRPr="00EA3748">
        <w:rPr>
          <w:rFonts w:ascii="Arial" w:hAnsi="Arial" w:cs="Arial"/>
          <w:b/>
          <w:color w:val="E1000F"/>
          <w:sz w:val="26"/>
          <w:szCs w:val="26"/>
        </w:rPr>
        <w:t>Infor</w:t>
      </w:r>
      <w:r w:rsidR="00720E35">
        <w:rPr>
          <w:rFonts w:ascii="Arial" w:hAnsi="Arial" w:cs="Arial"/>
          <w:b/>
          <w:color w:val="E1000F"/>
          <w:sz w:val="26"/>
          <w:szCs w:val="26"/>
        </w:rPr>
        <w:t xml:space="preserve">mations sur </w:t>
      </w:r>
      <w:r w:rsidR="00A13001">
        <w:rPr>
          <w:rFonts w:ascii="Arial" w:hAnsi="Arial" w:cs="Arial"/>
          <w:b/>
          <w:color w:val="E1000F"/>
          <w:sz w:val="26"/>
          <w:szCs w:val="26"/>
        </w:rPr>
        <w:t xml:space="preserve">l’approvisionnement en masques </w:t>
      </w:r>
      <w:r w:rsidR="00F9573E">
        <w:rPr>
          <w:rFonts w:ascii="Arial" w:hAnsi="Arial" w:cs="Arial"/>
          <w:b/>
          <w:color w:val="E1000F"/>
          <w:sz w:val="26"/>
          <w:szCs w:val="26"/>
        </w:rPr>
        <w:t xml:space="preserve">chirurgicaux </w:t>
      </w:r>
      <w:r>
        <w:rPr>
          <w:rFonts w:ascii="Arial" w:hAnsi="Arial" w:cs="Arial"/>
          <w:b/>
          <w:color w:val="E1000F"/>
          <w:sz w:val="26"/>
          <w:szCs w:val="26"/>
        </w:rPr>
        <w:t xml:space="preserve">en stade </w:t>
      </w:r>
      <w:r w:rsidR="00720E35">
        <w:rPr>
          <w:rFonts w:ascii="Arial" w:hAnsi="Arial" w:cs="Arial"/>
          <w:b/>
          <w:color w:val="E1000F"/>
          <w:sz w:val="26"/>
          <w:szCs w:val="26"/>
        </w:rPr>
        <w:t>épidémique</w:t>
      </w:r>
      <w:r w:rsidRPr="00EA3748">
        <w:rPr>
          <w:rFonts w:ascii="Arial" w:hAnsi="Arial" w:cs="Arial"/>
          <w:b/>
          <w:color w:val="E1000F"/>
          <w:sz w:val="26"/>
          <w:szCs w:val="26"/>
        </w:rPr>
        <w:t xml:space="preserve"> de l’épidémie de coronavirus COVID-19</w:t>
      </w:r>
    </w:p>
    <w:p w14:paraId="6E4DCDA2" w14:textId="77777777" w:rsidR="000C2E97" w:rsidRDefault="00DE1B8C" w:rsidP="00C12A0C">
      <w:pPr>
        <w:spacing w:after="120" w:line="276" w:lineRule="auto"/>
        <w:jc w:val="both"/>
        <w:rPr>
          <w:rFonts w:ascii="Arial" w:hAnsi="Arial" w:cs="Arial"/>
        </w:rPr>
      </w:pPr>
      <w:r w:rsidRPr="00EA3748">
        <w:rPr>
          <w:rFonts w:ascii="Arial" w:hAnsi="Arial" w:cs="Arial"/>
          <w:noProof/>
          <w:lang w:eastAsia="fr-FR"/>
        </w:rPr>
        <w:drawing>
          <wp:inline distT="0" distB="0" distL="0" distR="0" wp14:anchorId="41214A6B" wp14:editId="3530AEFB">
            <wp:extent cx="2870200" cy="190500"/>
            <wp:effectExtent l="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0200" cy="190500"/>
                    </a:xfrm>
                    <a:prstGeom prst="rect">
                      <a:avLst/>
                    </a:prstGeom>
                    <a:noFill/>
                    <a:ln>
                      <a:noFill/>
                    </a:ln>
                  </pic:spPr>
                </pic:pic>
              </a:graphicData>
            </a:graphic>
          </wp:inline>
        </w:drawing>
      </w:r>
      <w:r w:rsidRPr="00EA3748">
        <w:rPr>
          <w:rFonts w:ascii="Arial" w:hAnsi="Arial" w:cs="Arial"/>
        </w:rPr>
        <w:t xml:space="preserve"> </w:t>
      </w:r>
    </w:p>
    <w:p w14:paraId="579B56DB" w14:textId="14AB3DB2" w:rsidR="008211EF" w:rsidRDefault="00CD4681" w:rsidP="00C12A0C">
      <w:pPr>
        <w:pStyle w:val="Paragraphedeliste"/>
        <w:numPr>
          <w:ilvl w:val="0"/>
          <w:numId w:val="7"/>
        </w:numPr>
        <w:spacing w:after="120" w:line="276" w:lineRule="auto"/>
        <w:jc w:val="both"/>
        <w:rPr>
          <w:rFonts w:ascii="Arial" w:hAnsi="Arial" w:cs="Arial"/>
          <w:b/>
          <w:color w:val="FF0000"/>
          <w:sz w:val="24"/>
          <w:szCs w:val="24"/>
        </w:rPr>
      </w:pPr>
      <w:r>
        <w:rPr>
          <w:rFonts w:ascii="Arial" w:hAnsi="Arial" w:cs="Arial"/>
          <w:b/>
          <w:color w:val="FF0000"/>
          <w:sz w:val="24"/>
          <w:szCs w:val="24"/>
        </w:rPr>
        <w:t>Le cadre</w:t>
      </w:r>
      <w:r w:rsidR="00417CEC">
        <w:rPr>
          <w:rFonts w:ascii="Arial" w:hAnsi="Arial" w:cs="Arial"/>
          <w:b/>
          <w:color w:val="FF0000"/>
          <w:sz w:val="24"/>
          <w:szCs w:val="24"/>
        </w:rPr>
        <w:t xml:space="preserve"> de gestion et </w:t>
      </w:r>
      <w:r w:rsidR="004A2FDA">
        <w:rPr>
          <w:rFonts w:ascii="Arial" w:hAnsi="Arial" w:cs="Arial"/>
          <w:b/>
          <w:color w:val="FF0000"/>
          <w:sz w:val="24"/>
          <w:szCs w:val="24"/>
        </w:rPr>
        <w:t xml:space="preserve">de distribution </w:t>
      </w:r>
      <w:r w:rsidR="00417CEC">
        <w:rPr>
          <w:rFonts w:ascii="Arial" w:hAnsi="Arial" w:cs="Arial"/>
          <w:b/>
          <w:color w:val="FF0000"/>
          <w:sz w:val="24"/>
          <w:szCs w:val="24"/>
        </w:rPr>
        <w:t>des masques de protection</w:t>
      </w:r>
    </w:p>
    <w:p w14:paraId="0ADE67AD" w14:textId="77777777" w:rsidR="00D35A61" w:rsidRPr="00D35A6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 xml:space="preserve">Depuis le début du mois de mars, plusieurs opérations nationales d’approvisionnement, à hauteur de 37 millions de masques, ont été réalisées pour répondre aux besoins des établissements de santé de référence, des professionnels de santé de ville, des professionnels du secteur médico-social et des transporteurs sanitaires. </w:t>
      </w:r>
    </w:p>
    <w:p w14:paraId="113C04E2" w14:textId="77777777" w:rsidR="00D35A61" w:rsidRPr="00D35A6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Afin de préserver les ressources en masques de protection dans le cadre de la lutte contre le COVID-19, le Premier ministre a réquisitionné par décret du 3 mars dernier l’ensemble des stocks et productions de masques sur le territoire national.</w:t>
      </w:r>
    </w:p>
    <w:p w14:paraId="46940BF2" w14:textId="77777777" w:rsidR="00D35A61" w:rsidRPr="00D35A6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 xml:space="preserve">La distribution des volumes recensés de masques doit, en effet, être encadrée afin de répondre avant tout et le mieux possible aux besoins des professionnels de santé, en ville comme en établissement. </w:t>
      </w:r>
    </w:p>
    <w:p w14:paraId="389B2572" w14:textId="77777777" w:rsidR="00D35A61" w:rsidRPr="00D35A6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La priorité nationale est de protéger notre système de santé et ses professionnels pour maintenir la prise en charge des patients et la continuité des soins.</w:t>
      </w:r>
    </w:p>
    <w:p w14:paraId="32F85AC9" w14:textId="77777777" w:rsidR="00D35A61" w:rsidRPr="00D35A6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C’est pourquoi, après avoir saisi le Haut Conseil de la Santé Publique (HCSP) et la Société française d’Hygiène Hospitalière (SF2H) qui ont rendu leur avis, et après avoir échangé avec les représentants des professionnels de santé et du secteur médico-social, le ministre des solidarités et de la santé a mis en place un cadre de gestion et de distribution maîtrisé des masques.</w:t>
      </w:r>
    </w:p>
    <w:p w14:paraId="7CBF98B9" w14:textId="77777777" w:rsidR="00D35A61" w:rsidRPr="00D35A6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Ce cadre doit bénéficier prioritairement aux professionnels de santé amenés à prendre en charge des patients COVID-19 en ville, à l’hôpital et dans les structures médico-sociales accueillant des personnes fragiles, ainsi qu’aux professionnels du domicile, pour garantir la continuité de l’accompagnement à domicile des personnes âgées et en situation de handicap.</w:t>
      </w:r>
    </w:p>
    <w:p w14:paraId="5D52EAE4" w14:textId="77777777" w:rsidR="00D35A61" w:rsidRPr="00D35A6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Les publics concernés et les consignes de distribution seront progressivement adaptés pour tenir compte de l’évolution de la situation épidémiologique et des ressources disponibles.</w:t>
      </w:r>
    </w:p>
    <w:p w14:paraId="2FC15988" w14:textId="0897A0D5" w:rsidR="00CD468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La bonne mise en œuvre de cette stratégie repose sur le civisme, la responsabilité individuelle et l’évaluation permanente du risque face à une situation inédite et très évolutive. L’application stricte et tous des gestes barrières demeure la mesure la plus efficace pour freiner la diffusion du virus. Le respect des consignes qui sont données quant à l’usage des masques est également essentiel.</w:t>
      </w:r>
    </w:p>
    <w:p w14:paraId="3C01B903" w14:textId="77777777" w:rsidR="00D35A61" w:rsidRPr="00417CEC" w:rsidRDefault="00D35A61" w:rsidP="00D35A61">
      <w:pPr>
        <w:spacing w:after="120" w:line="276" w:lineRule="auto"/>
        <w:jc w:val="both"/>
        <w:rPr>
          <w:rFonts w:ascii="Arial" w:hAnsi="Arial" w:cs="Arial"/>
          <w:color w:val="002060"/>
          <w:sz w:val="20"/>
          <w:szCs w:val="20"/>
        </w:rPr>
      </w:pPr>
    </w:p>
    <w:p w14:paraId="217BEBB6" w14:textId="1C1A56E2" w:rsidR="00FD63AB" w:rsidRDefault="003B5A35" w:rsidP="00C12A0C">
      <w:pPr>
        <w:pStyle w:val="Paragraphedeliste"/>
        <w:numPr>
          <w:ilvl w:val="0"/>
          <w:numId w:val="7"/>
        </w:numPr>
        <w:spacing w:after="120" w:line="276" w:lineRule="auto"/>
        <w:jc w:val="both"/>
        <w:rPr>
          <w:rFonts w:ascii="Arial" w:hAnsi="Arial" w:cs="Arial"/>
          <w:b/>
          <w:color w:val="FF0000"/>
          <w:sz w:val="24"/>
          <w:szCs w:val="24"/>
        </w:rPr>
      </w:pPr>
      <w:r>
        <w:rPr>
          <w:rFonts w:ascii="Arial" w:hAnsi="Arial" w:cs="Arial"/>
          <w:b/>
          <w:color w:val="FF0000"/>
          <w:sz w:val="24"/>
          <w:szCs w:val="24"/>
        </w:rPr>
        <w:t xml:space="preserve">Distribution </w:t>
      </w:r>
      <w:r w:rsidR="00872C70">
        <w:rPr>
          <w:rFonts w:ascii="Arial" w:hAnsi="Arial" w:cs="Arial"/>
          <w:b/>
          <w:color w:val="FF0000"/>
          <w:sz w:val="24"/>
          <w:szCs w:val="24"/>
        </w:rPr>
        <w:t>auprès des transporteu</w:t>
      </w:r>
      <w:r w:rsidR="00717102">
        <w:rPr>
          <w:rFonts w:ascii="Arial" w:hAnsi="Arial" w:cs="Arial"/>
          <w:b/>
          <w:color w:val="FF0000"/>
          <w:sz w:val="24"/>
          <w:szCs w:val="24"/>
        </w:rPr>
        <w:t xml:space="preserve">rs sanitaires et des Centres </w:t>
      </w:r>
      <w:r w:rsidR="00872C70">
        <w:rPr>
          <w:rFonts w:ascii="Arial" w:hAnsi="Arial" w:cs="Arial"/>
          <w:b/>
          <w:color w:val="FF0000"/>
          <w:sz w:val="24"/>
          <w:szCs w:val="24"/>
        </w:rPr>
        <w:t>d’Incendie</w:t>
      </w:r>
      <w:r w:rsidR="00717102">
        <w:rPr>
          <w:rFonts w:ascii="Arial" w:hAnsi="Arial" w:cs="Arial"/>
          <w:b/>
          <w:color w:val="FF0000"/>
          <w:sz w:val="24"/>
          <w:szCs w:val="24"/>
        </w:rPr>
        <w:t xml:space="preserve"> et de Secours (CIS)</w:t>
      </w:r>
    </w:p>
    <w:p w14:paraId="5B564A01" w14:textId="77777777" w:rsidR="00D35A61" w:rsidRPr="004B081B" w:rsidRDefault="00D35A61" w:rsidP="00D35A61">
      <w:pPr>
        <w:spacing w:after="120" w:line="276" w:lineRule="auto"/>
        <w:jc w:val="both"/>
        <w:rPr>
          <w:rFonts w:ascii="Arial" w:hAnsi="Arial" w:cs="Arial"/>
          <w:bCs/>
          <w:color w:val="002060"/>
          <w:sz w:val="20"/>
          <w:szCs w:val="20"/>
        </w:rPr>
      </w:pPr>
      <w:r>
        <w:rPr>
          <w:rFonts w:ascii="Arial" w:hAnsi="Arial" w:cs="Arial"/>
          <w:bCs/>
          <w:color w:val="002060"/>
          <w:sz w:val="20"/>
          <w:szCs w:val="20"/>
        </w:rPr>
        <w:t>L</w:t>
      </w:r>
      <w:r w:rsidRPr="004B081B">
        <w:rPr>
          <w:rFonts w:ascii="Arial" w:hAnsi="Arial" w:cs="Arial"/>
          <w:bCs/>
          <w:color w:val="002060"/>
          <w:sz w:val="20"/>
          <w:szCs w:val="20"/>
        </w:rPr>
        <w:t xml:space="preserve">e dispositif </w:t>
      </w:r>
      <w:r>
        <w:rPr>
          <w:rFonts w:ascii="Arial" w:hAnsi="Arial" w:cs="Arial"/>
          <w:bCs/>
          <w:color w:val="002060"/>
          <w:sz w:val="20"/>
          <w:szCs w:val="20"/>
        </w:rPr>
        <w:t xml:space="preserve">décrit </w:t>
      </w:r>
      <w:r w:rsidRPr="004B081B">
        <w:rPr>
          <w:rFonts w:ascii="Arial" w:hAnsi="Arial" w:cs="Arial"/>
          <w:bCs/>
          <w:color w:val="002060"/>
          <w:sz w:val="20"/>
          <w:szCs w:val="20"/>
        </w:rPr>
        <w:t>est mis en place</w:t>
      </w:r>
      <w:r>
        <w:rPr>
          <w:rFonts w:ascii="Arial" w:hAnsi="Arial" w:cs="Arial"/>
          <w:bCs/>
          <w:color w:val="002060"/>
          <w:sz w:val="20"/>
          <w:szCs w:val="20"/>
        </w:rPr>
        <w:t>,</w:t>
      </w:r>
      <w:r w:rsidRPr="004B081B">
        <w:rPr>
          <w:rFonts w:ascii="Arial" w:hAnsi="Arial" w:cs="Arial"/>
          <w:bCs/>
          <w:color w:val="002060"/>
          <w:sz w:val="20"/>
          <w:szCs w:val="20"/>
        </w:rPr>
        <w:t xml:space="preserve"> sur l’ensemble du territoire métropolitain et de la Corse, pour les bénéficiaires suivants : </w:t>
      </w:r>
    </w:p>
    <w:p w14:paraId="5335A9C0" w14:textId="77777777" w:rsidR="00ED4FB8" w:rsidRPr="004B081B" w:rsidRDefault="00ED4FB8" w:rsidP="00ED4FB8">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les établissements de santé</w:t>
      </w:r>
      <w:r>
        <w:rPr>
          <w:rFonts w:ascii="Arial" w:hAnsi="Arial" w:cs="Arial"/>
          <w:bCs/>
          <w:color w:val="002060"/>
          <w:sz w:val="20"/>
          <w:szCs w:val="20"/>
        </w:rPr>
        <w:t xml:space="preserve"> (dont hospitalisation à domicile)</w:t>
      </w:r>
      <w:r w:rsidRPr="004B081B">
        <w:rPr>
          <w:rFonts w:ascii="Arial" w:hAnsi="Arial" w:cs="Arial"/>
          <w:bCs/>
          <w:color w:val="002060"/>
          <w:sz w:val="20"/>
          <w:szCs w:val="20"/>
        </w:rPr>
        <w:t xml:space="preserve">, </w:t>
      </w:r>
    </w:p>
    <w:p w14:paraId="7F15AC36" w14:textId="77777777" w:rsidR="00D35A61" w:rsidRPr="004B081B" w:rsidRDefault="00D35A61" w:rsidP="00D35A61">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 xml:space="preserve">les EHPAD, </w:t>
      </w:r>
    </w:p>
    <w:p w14:paraId="7D7CA2F4" w14:textId="47219572" w:rsidR="00D35A61" w:rsidRPr="00486DA6" w:rsidRDefault="00D35A61" w:rsidP="00D35A61">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 xml:space="preserve">les établissements médico-sociaux, </w:t>
      </w:r>
      <w:r w:rsidRPr="004B081B">
        <w:rPr>
          <w:rFonts w:ascii="Arial" w:hAnsi="Arial" w:cs="Arial"/>
          <w:color w:val="002060"/>
          <w:sz w:val="20"/>
          <w:szCs w:val="20"/>
        </w:rPr>
        <w:t>accueillant des personnes fragiles</w:t>
      </w:r>
      <w:r w:rsidRPr="004B081B">
        <w:rPr>
          <w:rStyle w:val="Appelnotedebasdep"/>
          <w:rFonts w:ascii="Arial" w:hAnsi="Arial" w:cs="Arial"/>
          <w:color w:val="002060"/>
          <w:sz w:val="20"/>
          <w:szCs w:val="20"/>
        </w:rPr>
        <w:footnoteReference w:id="1"/>
      </w:r>
      <w:r w:rsidRPr="004B081B">
        <w:rPr>
          <w:rFonts w:ascii="Arial" w:hAnsi="Arial" w:cs="Arial"/>
          <w:color w:val="002060"/>
          <w:sz w:val="20"/>
          <w:szCs w:val="20"/>
        </w:rPr>
        <w:t>, notamment les personnes en situation de handicap particulièrement grave</w:t>
      </w:r>
      <w:r w:rsidRPr="004B081B">
        <w:rPr>
          <w:rStyle w:val="Appelnotedebasdep"/>
          <w:rFonts w:ascii="Arial" w:hAnsi="Arial" w:cs="Arial"/>
          <w:color w:val="002060"/>
          <w:sz w:val="20"/>
          <w:szCs w:val="20"/>
        </w:rPr>
        <w:footnoteReference w:id="2"/>
      </w:r>
      <w:r w:rsidRPr="004B081B">
        <w:rPr>
          <w:rFonts w:ascii="Arial" w:hAnsi="Arial" w:cs="Arial"/>
          <w:color w:val="002060"/>
          <w:sz w:val="20"/>
          <w:szCs w:val="20"/>
        </w:rPr>
        <w:t> ;</w:t>
      </w:r>
    </w:p>
    <w:p w14:paraId="46D3AD37" w14:textId="77777777" w:rsidR="00486DA6" w:rsidRPr="004B081B" w:rsidRDefault="00486DA6" w:rsidP="00486DA6">
      <w:pPr>
        <w:pStyle w:val="Paragraphedeliste"/>
        <w:numPr>
          <w:ilvl w:val="0"/>
          <w:numId w:val="19"/>
        </w:numPr>
        <w:spacing w:after="120" w:line="276" w:lineRule="auto"/>
        <w:jc w:val="both"/>
        <w:rPr>
          <w:rFonts w:ascii="Arial" w:hAnsi="Arial" w:cs="Arial"/>
          <w:bCs/>
          <w:color w:val="002060"/>
          <w:sz w:val="20"/>
          <w:szCs w:val="20"/>
        </w:rPr>
      </w:pPr>
      <w:r>
        <w:rPr>
          <w:rFonts w:ascii="Arial" w:hAnsi="Arial" w:cs="Arial"/>
          <w:color w:val="002060"/>
          <w:sz w:val="20"/>
          <w:szCs w:val="20"/>
        </w:rPr>
        <w:lastRenderedPageBreak/>
        <w:t>les centres d’hébergement pour malades du COVID-19 (sans-abri et demandeurs d’asile) ;</w:t>
      </w:r>
    </w:p>
    <w:p w14:paraId="318456EA" w14:textId="575CCB68" w:rsidR="00D35A61" w:rsidRPr="004B081B" w:rsidRDefault="00D35A61" w:rsidP="00EC53FF">
      <w:pPr>
        <w:pStyle w:val="Paragraphedeliste"/>
        <w:numPr>
          <w:ilvl w:val="0"/>
          <w:numId w:val="19"/>
        </w:numPr>
        <w:spacing w:after="120" w:line="276" w:lineRule="auto"/>
        <w:jc w:val="both"/>
        <w:rPr>
          <w:rFonts w:ascii="Arial" w:hAnsi="Arial" w:cs="Arial"/>
          <w:bCs/>
          <w:color w:val="002060"/>
          <w:sz w:val="20"/>
          <w:szCs w:val="20"/>
        </w:rPr>
      </w:pPr>
      <w:r w:rsidRPr="004B081B">
        <w:rPr>
          <w:rFonts w:ascii="Arial" w:hAnsi="Arial" w:cs="Arial"/>
          <w:bCs/>
          <w:color w:val="002060"/>
          <w:sz w:val="20"/>
          <w:szCs w:val="20"/>
        </w:rPr>
        <w:t>ainsi que les transport</w:t>
      </w:r>
      <w:r w:rsidR="00EC53FF">
        <w:rPr>
          <w:rFonts w:ascii="Arial" w:hAnsi="Arial" w:cs="Arial"/>
          <w:bCs/>
          <w:color w:val="002060"/>
          <w:sz w:val="20"/>
          <w:szCs w:val="20"/>
        </w:rPr>
        <w:t xml:space="preserve">eurs sanitaires et les </w:t>
      </w:r>
      <w:r w:rsidR="00EC53FF" w:rsidRPr="00EC53FF">
        <w:rPr>
          <w:rFonts w:ascii="Arial" w:hAnsi="Arial" w:cs="Arial"/>
          <w:bCs/>
          <w:color w:val="002060"/>
          <w:sz w:val="20"/>
          <w:szCs w:val="20"/>
        </w:rPr>
        <w:t>Centres d’Incendie et de Secours (CIS)</w:t>
      </w:r>
      <w:r w:rsidRPr="004B081B">
        <w:rPr>
          <w:rFonts w:ascii="Arial" w:hAnsi="Arial" w:cs="Arial"/>
          <w:bCs/>
          <w:color w:val="002060"/>
          <w:sz w:val="20"/>
          <w:szCs w:val="20"/>
        </w:rPr>
        <w:t>.</w:t>
      </w:r>
    </w:p>
    <w:p w14:paraId="7B98F917" w14:textId="77777777" w:rsidR="00D35A61" w:rsidRPr="00D35A61" w:rsidRDefault="00D35A61" w:rsidP="00D35A61">
      <w:pPr>
        <w:spacing w:after="120" w:line="276" w:lineRule="auto"/>
        <w:jc w:val="both"/>
        <w:rPr>
          <w:rFonts w:ascii="Arial" w:hAnsi="Arial" w:cs="Arial"/>
          <w:color w:val="002060"/>
          <w:sz w:val="20"/>
          <w:szCs w:val="20"/>
        </w:rPr>
      </w:pPr>
      <w:r w:rsidRPr="00D35A61">
        <w:rPr>
          <w:rFonts w:ascii="Arial" w:hAnsi="Arial" w:cs="Arial"/>
          <w:color w:val="002060"/>
          <w:sz w:val="20"/>
          <w:szCs w:val="20"/>
        </w:rPr>
        <w:t xml:space="preserve">L’organisation de l’approvisionnement sera déterminée au niveau de chaque région par l’Agence régionale de santé. </w:t>
      </w:r>
    </w:p>
    <w:p w14:paraId="6E16CCB1" w14:textId="546CC7AF" w:rsidR="00872C70" w:rsidRDefault="00151509" w:rsidP="00872C70">
      <w:pPr>
        <w:spacing w:after="120" w:line="276" w:lineRule="auto"/>
        <w:jc w:val="both"/>
        <w:rPr>
          <w:rFonts w:ascii="Arial" w:hAnsi="Arial" w:cs="Arial"/>
          <w:color w:val="002060"/>
          <w:sz w:val="20"/>
          <w:szCs w:val="20"/>
        </w:rPr>
      </w:pPr>
      <w:bookmarkStart w:id="0" w:name="_GoBack"/>
      <w:r>
        <w:rPr>
          <w:rFonts w:ascii="Arial" w:hAnsi="Arial" w:cs="Arial"/>
          <w:color w:val="002060"/>
          <w:sz w:val="20"/>
          <w:szCs w:val="20"/>
        </w:rPr>
        <w:t>P</w:t>
      </w:r>
      <w:r w:rsidR="00C951D2" w:rsidRPr="00C951D2">
        <w:rPr>
          <w:rFonts w:ascii="Arial" w:hAnsi="Arial" w:cs="Arial"/>
          <w:color w:val="002060"/>
          <w:sz w:val="20"/>
          <w:szCs w:val="20"/>
        </w:rPr>
        <w:t xml:space="preserve">our chaque </w:t>
      </w:r>
      <w:r w:rsidR="00872C70">
        <w:rPr>
          <w:rFonts w:ascii="Arial" w:hAnsi="Arial" w:cs="Arial"/>
          <w:color w:val="002060"/>
          <w:sz w:val="20"/>
          <w:szCs w:val="20"/>
        </w:rPr>
        <w:t xml:space="preserve">structure de transport sanitaire et pour chaque </w:t>
      </w:r>
      <w:r w:rsidR="00717102">
        <w:rPr>
          <w:rFonts w:ascii="Arial" w:hAnsi="Arial" w:cs="Arial"/>
          <w:color w:val="002060"/>
          <w:sz w:val="20"/>
          <w:szCs w:val="20"/>
        </w:rPr>
        <w:t>CIS</w:t>
      </w:r>
      <w:r w:rsidR="00C951D2" w:rsidRPr="00C951D2">
        <w:rPr>
          <w:rFonts w:ascii="Arial" w:hAnsi="Arial" w:cs="Arial"/>
          <w:color w:val="002060"/>
          <w:sz w:val="20"/>
          <w:szCs w:val="20"/>
        </w:rPr>
        <w:t xml:space="preserve">, le cadre national d’allocation des masques se fonde sur l’hypothèse </w:t>
      </w:r>
      <w:r w:rsidR="00E06BB6">
        <w:rPr>
          <w:rFonts w:ascii="Arial" w:hAnsi="Arial" w:cs="Arial"/>
          <w:color w:val="002060"/>
          <w:sz w:val="20"/>
          <w:szCs w:val="20"/>
        </w:rPr>
        <w:t xml:space="preserve">moyenne </w:t>
      </w:r>
      <w:r w:rsidR="00872C70">
        <w:rPr>
          <w:rFonts w:ascii="Arial" w:hAnsi="Arial" w:cs="Arial"/>
          <w:color w:val="002060"/>
          <w:sz w:val="20"/>
          <w:szCs w:val="20"/>
        </w:rPr>
        <w:t>d’une</w:t>
      </w:r>
      <w:r w:rsidR="00872C70" w:rsidRPr="00872C70">
        <w:rPr>
          <w:rFonts w:ascii="Arial" w:hAnsi="Arial" w:cs="Arial"/>
          <w:color w:val="002060"/>
          <w:sz w:val="20"/>
          <w:szCs w:val="20"/>
        </w:rPr>
        <w:t xml:space="preserve"> boîte de </w:t>
      </w:r>
      <w:r w:rsidR="00872C70">
        <w:rPr>
          <w:rFonts w:ascii="Arial" w:hAnsi="Arial" w:cs="Arial"/>
          <w:color w:val="002060"/>
          <w:sz w:val="20"/>
          <w:szCs w:val="20"/>
        </w:rPr>
        <w:t xml:space="preserve">50 </w:t>
      </w:r>
      <w:r w:rsidR="00872C70" w:rsidRPr="00872C70">
        <w:rPr>
          <w:rFonts w:ascii="Arial" w:hAnsi="Arial" w:cs="Arial"/>
          <w:color w:val="002060"/>
          <w:sz w:val="20"/>
          <w:szCs w:val="20"/>
        </w:rPr>
        <w:t>masques chirurgicaux par semaine et par structure</w:t>
      </w:r>
      <w:r w:rsidR="00E06BB6">
        <w:rPr>
          <w:rFonts w:ascii="Arial" w:hAnsi="Arial" w:cs="Arial"/>
          <w:color w:val="002060"/>
          <w:sz w:val="20"/>
          <w:szCs w:val="20"/>
        </w:rPr>
        <w:t xml:space="preserve"> afin d’assurer les</w:t>
      </w:r>
      <w:r w:rsidR="00E06BB6" w:rsidRPr="00E06BB6">
        <w:rPr>
          <w:rFonts w:ascii="Arial" w:hAnsi="Arial" w:cs="Arial"/>
          <w:color w:val="002060"/>
          <w:sz w:val="20"/>
          <w:szCs w:val="20"/>
        </w:rPr>
        <w:t xml:space="preserve"> transports de cas possibles ou confirmés</w:t>
      </w:r>
      <w:r w:rsidR="00717102">
        <w:rPr>
          <w:rFonts w:ascii="Arial" w:hAnsi="Arial" w:cs="Arial"/>
          <w:color w:val="002060"/>
          <w:sz w:val="20"/>
          <w:szCs w:val="20"/>
        </w:rPr>
        <w:t>.</w:t>
      </w:r>
    </w:p>
    <w:bookmarkEnd w:id="0"/>
    <w:p w14:paraId="2300F58D" w14:textId="7D82764E" w:rsidR="00D35A61" w:rsidRDefault="00D35A61" w:rsidP="00D35A61">
      <w:pPr>
        <w:spacing w:after="120" w:line="276" w:lineRule="auto"/>
        <w:jc w:val="both"/>
        <w:rPr>
          <w:rFonts w:ascii="Arial" w:hAnsi="Arial" w:cs="Arial"/>
          <w:color w:val="002060"/>
          <w:sz w:val="20"/>
          <w:szCs w:val="20"/>
        </w:rPr>
      </w:pPr>
      <w:r>
        <w:rPr>
          <w:rFonts w:ascii="Arial" w:hAnsi="Arial" w:cs="Arial"/>
          <w:color w:val="002060"/>
          <w:sz w:val="20"/>
          <w:szCs w:val="20"/>
        </w:rPr>
        <w:t xml:space="preserve">Chaque </w:t>
      </w:r>
      <w:r w:rsidR="00FF283A">
        <w:rPr>
          <w:rFonts w:ascii="Arial" w:hAnsi="Arial" w:cs="Arial"/>
          <w:color w:val="002060"/>
          <w:sz w:val="20"/>
          <w:szCs w:val="20"/>
        </w:rPr>
        <w:t>structure</w:t>
      </w:r>
      <w:r>
        <w:rPr>
          <w:rFonts w:ascii="Arial" w:hAnsi="Arial" w:cs="Arial"/>
          <w:color w:val="002060"/>
          <w:sz w:val="20"/>
          <w:szCs w:val="20"/>
        </w:rPr>
        <w:t xml:space="preserve"> recevra la notification des quantités mises à</w:t>
      </w:r>
      <w:r w:rsidR="00B262EB">
        <w:rPr>
          <w:rFonts w:ascii="Arial" w:hAnsi="Arial" w:cs="Arial"/>
          <w:color w:val="002060"/>
          <w:sz w:val="20"/>
          <w:szCs w:val="20"/>
        </w:rPr>
        <w:t xml:space="preserve"> sa disposition et du lieu où elle</w:t>
      </w:r>
      <w:r>
        <w:rPr>
          <w:rFonts w:ascii="Arial" w:hAnsi="Arial" w:cs="Arial"/>
          <w:color w:val="002060"/>
          <w:sz w:val="20"/>
          <w:szCs w:val="20"/>
        </w:rPr>
        <w:t xml:space="preserve"> peut les retirer. En règle générale, ce lieu sera l’établissement siège du groupement hospitalier de territoire géographiquement le plus proche (« établissement-plateforme »), mais des adaptations locales peuvent être décidées par l’ARS.</w:t>
      </w:r>
    </w:p>
    <w:p w14:paraId="79E98A69" w14:textId="11017CC9" w:rsidR="00D35A61" w:rsidRDefault="00D35A61" w:rsidP="00D35A61">
      <w:pPr>
        <w:spacing w:after="120" w:line="276" w:lineRule="auto"/>
        <w:jc w:val="both"/>
        <w:rPr>
          <w:rFonts w:ascii="Arial" w:hAnsi="Arial" w:cs="Arial"/>
          <w:color w:val="002060"/>
          <w:sz w:val="20"/>
          <w:szCs w:val="20"/>
        </w:rPr>
      </w:pPr>
      <w:r>
        <w:rPr>
          <w:rFonts w:ascii="Arial" w:hAnsi="Arial" w:cs="Arial"/>
          <w:color w:val="002060"/>
          <w:sz w:val="20"/>
          <w:szCs w:val="20"/>
        </w:rPr>
        <w:t xml:space="preserve">Il est demandé à chaque </w:t>
      </w:r>
      <w:r w:rsidR="00FF283A">
        <w:rPr>
          <w:rFonts w:ascii="Arial" w:hAnsi="Arial" w:cs="Arial"/>
          <w:color w:val="002060"/>
          <w:sz w:val="20"/>
          <w:szCs w:val="20"/>
        </w:rPr>
        <w:t>structure</w:t>
      </w:r>
      <w:r>
        <w:rPr>
          <w:rFonts w:ascii="Arial" w:hAnsi="Arial" w:cs="Arial"/>
          <w:color w:val="002060"/>
          <w:sz w:val="20"/>
          <w:szCs w:val="20"/>
        </w:rPr>
        <w:t xml:space="preserve"> de désigner un interlocuteur permanent pour la logistique masque</w:t>
      </w:r>
      <w:r w:rsidR="00B262EB">
        <w:rPr>
          <w:rFonts w:ascii="Arial" w:hAnsi="Arial" w:cs="Arial"/>
          <w:color w:val="002060"/>
          <w:sz w:val="20"/>
          <w:szCs w:val="20"/>
        </w:rPr>
        <w:t>s</w:t>
      </w:r>
      <w:r>
        <w:rPr>
          <w:rFonts w:ascii="Arial" w:hAnsi="Arial" w:cs="Arial"/>
          <w:color w:val="002060"/>
          <w:sz w:val="20"/>
          <w:szCs w:val="20"/>
        </w:rPr>
        <w:t xml:space="preserve"> et d’en communiquer les coordonnées à l’établissement-plateforme (ou selon l’organisation mise en place par l’ARS). L’ARS pourra demander un interlocuteur permanent commun à plusieurs </w:t>
      </w:r>
      <w:r w:rsidR="00FF283A">
        <w:rPr>
          <w:rFonts w:ascii="Arial" w:hAnsi="Arial" w:cs="Arial"/>
          <w:color w:val="002060"/>
          <w:sz w:val="20"/>
          <w:szCs w:val="20"/>
        </w:rPr>
        <w:t>structures</w:t>
      </w:r>
      <w:r>
        <w:rPr>
          <w:rFonts w:ascii="Arial" w:hAnsi="Arial" w:cs="Arial"/>
          <w:color w:val="002060"/>
          <w:sz w:val="20"/>
          <w:szCs w:val="20"/>
        </w:rPr>
        <w:t xml:space="preserve"> pour faciliter la gestion.</w:t>
      </w:r>
    </w:p>
    <w:p w14:paraId="0F6FC46D" w14:textId="62C5018D" w:rsidR="00D35A61" w:rsidRDefault="00D35A61" w:rsidP="00D35A61">
      <w:pPr>
        <w:spacing w:after="120" w:line="276" w:lineRule="auto"/>
        <w:jc w:val="both"/>
        <w:rPr>
          <w:rFonts w:ascii="Arial" w:hAnsi="Arial" w:cs="Arial"/>
          <w:color w:val="002060"/>
          <w:sz w:val="20"/>
          <w:szCs w:val="20"/>
        </w:rPr>
      </w:pPr>
      <w:r w:rsidRPr="00C951D2">
        <w:rPr>
          <w:rFonts w:ascii="Arial" w:hAnsi="Arial" w:cs="Arial"/>
          <w:color w:val="002060"/>
          <w:sz w:val="20"/>
          <w:szCs w:val="20"/>
        </w:rPr>
        <w:t xml:space="preserve">Ces dispositions sont opérationnelles hors outre-mer pour de premières livraisons dans les </w:t>
      </w:r>
      <w:r>
        <w:rPr>
          <w:rFonts w:ascii="Arial" w:hAnsi="Arial" w:cs="Arial"/>
          <w:color w:val="002060"/>
          <w:sz w:val="20"/>
          <w:szCs w:val="20"/>
        </w:rPr>
        <w:t>territoires</w:t>
      </w:r>
      <w:r w:rsidRPr="00C951D2">
        <w:rPr>
          <w:rFonts w:ascii="Arial" w:hAnsi="Arial" w:cs="Arial"/>
          <w:color w:val="002060"/>
          <w:sz w:val="20"/>
          <w:szCs w:val="20"/>
        </w:rPr>
        <w:t xml:space="preserve"> à compter du 19 mars. Une seconde livraison sera effectuée dans les jours suivants pour renforcer les dotations. </w:t>
      </w:r>
      <w:r>
        <w:rPr>
          <w:rFonts w:ascii="Arial" w:hAnsi="Arial" w:cs="Arial"/>
          <w:color w:val="002060"/>
          <w:sz w:val="20"/>
          <w:szCs w:val="20"/>
        </w:rPr>
        <w:t xml:space="preserve">Par la suite, l’organisation mise en place permettra des livraisons hebdomadaires. Les réapprovisionnements de chaque </w:t>
      </w:r>
      <w:r w:rsidR="00FF283A">
        <w:rPr>
          <w:rFonts w:ascii="Arial" w:hAnsi="Arial" w:cs="Arial"/>
          <w:color w:val="002060"/>
          <w:sz w:val="20"/>
          <w:szCs w:val="20"/>
        </w:rPr>
        <w:t>structure</w:t>
      </w:r>
      <w:r>
        <w:rPr>
          <w:rFonts w:ascii="Arial" w:hAnsi="Arial" w:cs="Arial"/>
          <w:color w:val="002060"/>
          <w:sz w:val="20"/>
          <w:szCs w:val="20"/>
        </w:rPr>
        <w:t xml:space="preserve"> seront ajustés en fonction de leur consommation afin d’utiliser au mieux les quantités disponibles.</w:t>
      </w:r>
    </w:p>
    <w:p w14:paraId="282C28AD" w14:textId="77777777" w:rsidR="00584465" w:rsidRPr="00C61EBE" w:rsidRDefault="00A05BB0" w:rsidP="00D35A61">
      <w:pPr>
        <w:spacing w:after="120" w:line="276" w:lineRule="auto"/>
        <w:jc w:val="both"/>
        <w:rPr>
          <w:rFonts w:ascii="Arial" w:hAnsi="Arial" w:cs="Arial"/>
          <w:color w:val="002060"/>
          <w:sz w:val="20"/>
          <w:szCs w:val="20"/>
        </w:rPr>
      </w:pPr>
    </w:p>
    <w:sectPr w:rsidR="00584465" w:rsidRPr="00C61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B478E" w14:textId="77777777" w:rsidR="00A05BB0" w:rsidRDefault="00A05BB0" w:rsidP="00E0382E">
      <w:r>
        <w:separator/>
      </w:r>
    </w:p>
  </w:endnote>
  <w:endnote w:type="continuationSeparator" w:id="0">
    <w:p w14:paraId="0B8BDC38" w14:textId="77777777" w:rsidR="00A05BB0" w:rsidRDefault="00A05BB0" w:rsidP="00E0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82FF9" w14:textId="77777777" w:rsidR="00A05BB0" w:rsidRDefault="00A05BB0" w:rsidP="00E0382E">
      <w:r>
        <w:separator/>
      </w:r>
    </w:p>
  </w:footnote>
  <w:footnote w:type="continuationSeparator" w:id="0">
    <w:p w14:paraId="437B36DA" w14:textId="77777777" w:rsidR="00A05BB0" w:rsidRDefault="00A05BB0" w:rsidP="00E0382E">
      <w:r>
        <w:continuationSeparator/>
      </w:r>
    </w:p>
  </w:footnote>
  <w:footnote w:id="1">
    <w:p w14:paraId="3D07149E" w14:textId="77777777" w:rsidR="00D35A61" w:rsidRPr="00D26CF1" w:rsidRDefault="00D35A61" w:rsidP="00D35A61">
      <w:pPr>
        <w:pStyle w:val="Notedebasdepage"/>
        <w:jc w:val="both"/>
        <w:rPr>
          <w:rFonts w:ascii="Arial" w:hAnsi="Arial" w:cs="Arial"/>
          <w:color w:val="002060"/>
          <w:sz w:val="18"/>
        </w:rPr>
      </w:pPr>
      <w:r w:rsidRPr="00D26CF1">
        <w:rPr>
          <w:rStyle w:val="Appelnotedebasdep"/>
          <w:rFonts w:ascii="Arial" w:hAnsi="Arial" w:cs="Arial"/>
          <w:color w:val="002060"/>
          <w:sz w:val="18"/>
        </w:rPr>
        <w:footnoteRef/>
      </w:r>
      <w:r w:rsidRPr="00D26CF1">
        <w:rPr>
          <w:rFonts w:ascii="Arial" w:hAnsi="Arial" w:cs="Arial"/>
          <w:color w:val="002060"/>
          <w:sz w:val="18"/>
        </w:rPr>
        <w:t xml:space="preserve"> Lits halte soins santé (LHSS) ; lits d'accueil médicalisés (LAM).</w:t>
      </w:r>
    </w:p>
  </w:footnote>
  <w:footnote w:id="2">
    <w:p w14:paraId="53AEC16C" w14:textId="1ACCEA83" w:rsidR="00D35A61" w:rsidRDefault="00D35A61" w:rsidP="00D35A61">
      <w:pPr>
        <w:pStyle w:val="Notedebasdepage"/>
        <w:jc w:val="both"/>
      </w:pPr>
      <w:r w:rsidRPr="00D26CF1">
        <w:rPr>
          <w:rStyle w:val="Appelnotedebasdep"/>
          <w:rFonts w:ascii="Arial" w:hAnsi="Arial" w:cs="Arial"/>
          <w:color w:val="002060"/>
          <w:sz w:val="18"/>
        </w:rPr>
        <w:footnoteRef/>
      </w:r>
      <w:r w:rsidRPr="00D26CF1">
        <w:rPr>
          <w:rFonts w:ascii="Arial" w:hAnsi="Arial" w:cs="Arial"/>
          <w:color w:val="002060"/>
          <w:sz w:val="18"/>
        </w:rPr>
        <w:t xml:space="preserve"> Maison d’accueil spécialisée (MAS) ; foyer d’accueil médicalisé (FAM) ; institut médico-éducatif (IME) ; </w:t>
      </w:r>
      <w:r w:rsidR="00486DA6">
        <w:rPr>
          <w:rFonts w:ascii="Arial" w:hAnsi="Arial" w:cs="Arial"/>
          <w:color w:val="002060"/>
          <w:sz w:val="18"/>
        </w:rPr>
        <w:t xml:space="preserve">Institut d’éducation motrice (IEM) ; </w:t>
      </w:r>
      <w:r w:rsidRPr="00D26CF1">
        <w:rPr>
          <w:rFonts w:ascii="Arial" w:hAnsi="Arial" w:cs="Arial"/>
          <w:color w:val="002060"/>
          <w:sz w:val="18"/>
        </w:rPr>
        <w:t>établissements pour enfants ou adolescents polyhandicapé (EAAP) ; instituts thérapeutiques éducatifs et pédagogiques (ITEP) ; institut pour déficients sensoriels (auditifs et visuels).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00F"/>
    <w:multiLevelType w:val="hybridMultilevel"/>
    <w:tmpl w:val="3EA0CCBE"/>
    <w:lvl w:ilvl="0" w:tplc="578C05FC">
      <w:start w:val="2"/>
      <w:numFmt w:val="bullet"/>
      <w:lvlText w:val="-"/>
      <w:lvlJc w:val="left"/>
      <w:pPr>
        <w:ind w:left="780" w:hanging="360"/>
      </w:pPr>
      <w:rPr>
        <w:rFonts w:ascii="Calibri" w:eastAsiaTheme="minorHAnsi" w:hAnsi="Calibri" w:cs="Calibr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4560E6C"/>
    <w:multiLevelType w:val="hybridMultilevel"/>
    <w:tmpl w:val="CEA87E74"/>
    <w:lvl w:ilvl="0" w:tplc="578C05FC">
      <w:start w:val="2"/>
      <w:numFmt w:val="bullet"/>
      <w:lvlText w:val="-"/>
      <w:lvlJc w:val="left"/>
      <w:pPr>
        <w:ind w:left="780" w:hanging="42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E185B51"/>
    <w:multiLevelType w:val="hybridMultilevel"/>
    <w:tmpl w:val="D4125892"/>
    <w:lvl w:ilvl="0" w:tplc="578C05FC">
      <w:start w:val="2"/>
      <w:numFmt w:val="bullet"/>
      <w:lvlText w:val="-"/>
      <w:lvlJc w:val="left"/>
      <w:pPr>
        <w:ind w:left="825" w:hanging="42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0E4E00F0"/>
    <w:multiLevelType w:val="hybridMultilevel"/>
    <w:tmpl w:val="C72C8002"/>
    <w:lvl w:ilvl="0" w:tplc="37EC9FCC">
      <w:start w:val="1"/>
      <w:numFmt w:val="upperRoman"/>
      <w:lvlText w:val="%1."/>
      <w:lvlJc w:val="left"/>
      <w:pPr>
        <w:ind w:left="720" w:hanging="360"/>
      </w:pPr>
      <w:rPr>
        <w:rFonts w:hint="default"/>
        <w:color w:val="C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3461F9"/>
    <w:multiLevelType w:val="hybridMultilevel"/>
    <w:tmpl w:val="8C948E40"/>
    <w:lvl w:ilvl="0" w:tplc="578C05FC">
      <w:start w:val="2"/>
      <w:numFmt w:val="bullet"/>
      <w:lvlText w:val="-"/>
      <w:lvlJc w:val="left"/>
      <w:pPr>
        <w:ind w:left="780" w:hanging="42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72A68F8"/>
    <w:multiLevelType w:val="hybridMultilevel"/>
    <w:tmpl w:val="6FF6BF14"/>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0D69B4"/>
    <w:multiLevelType w:val="hybridMultilevel"/>
    <w:tmpl w:val="0DFE12FE"/>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2C5C16"/>
    <w:multiLevelType w:val="hybridMultilevel"/>
    <w:tmpl w:val="DA601BF2"/>
    <w:lvl w:ilvl="0" w:tplc="C7220AF0">
      <w:numFmt w:val="bullet"/>
      <w:lvlText w:val=""/>
      <w:lvlJc w:val="left"/>
      <w:pPr>
        <w:ind w:left="780" w:hanging="42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35D444C6"/>
    <w:multiLevelType w:val="hybridMultilevel"/>
    <w:tmpl w:val="49F6F0B0"/>
    <w:lvl w:ilvl="0" w:tplc="578C05FC">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395000DD"/>
    <w:multiLevelType w:val="hybridMultilevel"/>
    <w:tmpl w:val="8BC6CF48"/>
    <w:lvl w:ilvl="0" w:tplc="37EC9FCC">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AC34BB"/>
    <w:multiLevelType w:val="hybridMultilevel"/>
    <w:tmpl w:val="32D223F0"/>
    <w:lvl w:ilvl="0" w:tplc="C7220AF0">
      <w:numFmt w:val="bullet"/>
      <w:lvlText w:val=""/>
      <w:lvlJc w:val="left"/>
      <w:pPr>
        <w:ind w:left="780" w:hanging="42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5267023F"/>
    <w:multiLevelType w:val="hybridMultilevel"/>
    <w:tmpl w:val="D1CC399A"/>
    <w:lvl w:ilvl="0" w:tplc="578C05F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3437A24"/>
    <w:multiLevelType w:val="hybridMultilevel"/>
    <w:tmpl w:val="08203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45545E"/>
    <w:multiLevelType w:val="hybridMultilevel"/>
    <w:tmpl w:val="B94C51FC"/>
    <w:lvl w:ilvl="0" w:tplc="14184956">
      <w:numFmt w:val="bullet"/>
      <w:lvlText w:val=""/>
      <w:lvlJc w:val="left"/>
      <w:pPr>
        <w:ind w:left="825" w:hanging="420"/>
      </w:pPr>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4">
    <w:nsid w:val="72F870A6"/>
    <w:multiLevelType w:val="hybridMultilevel"/>
    <w:tmpl w:val="18CCA7D2"/>
    <w:lvl w:ilvl="0" w:tplc="D23E2872">
      <w:start w:val="1"/>
      <w:numFmt w:val="decimal"/>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5">
    <w:nsid w:val="7CD14249"/>
    <w:multiLevelType w:val="hybridMultilevel"/>
    <w:tmpl w:val="A57E5254"/>
    <w:lvl w:ilvl="0" w:tplc="B6FEDD50">
      <w:start w:val="1"/>
      <w:numFmt w:val="upperRoman"/>
      <w:lvlText w:val="%1."/>
      <w:lvlJc w:val="left"/>
      <w:pPr>
        <w:ind w:left="720" w:hanging="360"/>
      </w:pPr>
      <w:rPr>
        <w:rFonts w:hint="default"/>
        <w:color w:val="FF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CE94143"/>
    <w:multiLevelType w:val="hybridMultilevel"/>
    <w:tmpl w:val="AE486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0"/>
  </w:num>
  <w:num w:numId="5">
    <w:abstractNumId w:val="6"/>
  </w:num>
  <w:num w:numId="6">
    <w:abstractNumId w:val="14"/>
  </w:num>
  <w:num w:numId="7">
    <w:abstractNumId w:val="15"/>
  </w:num>
  <w:num w:numId="8">
    <w:abstractNumId w:val="13"/>
  </w:num>
  <w:num w:numId="9">
    <w:abstractNumId w:val="2"/>
  </w:num>
  <w:num w:numId="10">
    <w:abstractNumId w:val="7"/>
  </w:num>
  <w:num w:numId="11">
    <w:abstractNumId w:val="1"/>
  </w:num>
  <w:num w:numId="12">
    <w:abstractNumId w:val="3"/>
  </w:num>
  <w:num w:numId="13">
    <w:abstractNumId w:val="4"/>
  </w:num>
  <w:num w:numId="14">
    <w:abstractNumId w:val="8"/>
  </w:num>
  <w:num w:numId="15">
    <w:abstractNumId w:val="0"/>
  </w:num>
  <w:num w:numId="16">
    <w:abstractNumId w:val="11"/>
  </w:num>
  <w:num w:numId="17">
    <w:abstractNumId w:val="9"/>
  </w:num>
  <w:num w:numId="18">
    <w:abstractNumId w:val="5"/>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45"/>
    <w:rsid w:val="00002772"/>
    <w:rsid w:val="00005D8B"/>
    <w:rsid w:val="00006E92"/>
    <w:rsid w:val="000159AE"/>
    <w:rsid w:val="00017D10"/>
    <w:rsid w:val="000209BD"/>
    <w:rsid w:val="00031FBD"/>
    <w:rsid w:val="00043421"/>
    <w:rsid w:val="00063D45"/>
    <w:rsid w:val="00090D8A"/>
    <w:rsid w:val="000A62CE"/>
    <w:rsid w:val="000C2E97"/>
    <w:rsid w:val="000E4E73"/>
    <w:rsid w:val="000F3D24"/>
    <w:rsid w:val="000F51E1"/>
    <w:rsid w:val="00104625"/>
    <w:rsid w:val="001060CE"/>
    <w:rsid w:val="00111416"/>
    <w:rsid w:val="00111F85"/>
    <w:rsid w:val="00114200"/>
    <w:rsid w:val="00151509"/>
    <w:rsid w:val="001541B6"/>
    <w:rsid w:val="001E7104"/>
    <w:rsid w:val="001F4243"/>
    <w:rsid w:val="001F461E"/>
    <w:rsid w:val="002031AA"/>
    <w:rsid w:val="0020521F"/>
    <w:rsid w:val="00207F29"/>
    <w:rsid w:val="0021663A"/>
    <w:rsid w:val="00227E8D"/>
    <w:rsid w:val="0025595B"/>
    <w:rsid w:val="002662E8"/>
    <w:rsid w:val="00267CA3"/>
    <w:rsid w:val="002A3668"/>
    <w:rsid w:val="002B2E13"/>
    <w:rsid w:val="002B7F6F"/>
    <w:rsid w:val="002D0E94"/>
    <w:rsid w:val="00300687"/>
    <w:rsid w:val="003521DE"/>
    <w:rsid w:val="00364F31"/>
    <w:rsid w:val="003844C9"/>
    <w:rsid w:val="003946DE"/>
    <w:rsid w:val="00396F2C"/>
    <w:rsid w:val="003B2211"/>
    <w:rsid w:val="003B5A35"/>
    <w:rsid w:val="003C6557"/>
    <w:rsid w:val="003D67FA"/>
    <w:rsid w:val="00411153"/>
    <w:rsid w:val="00417CEC"/>
    <w:rsid w:val="004264B9"/>
    <w:rsid w:val="00435152"/>
    <w:rsid w:val="00452A86"/>
    <w:rsid w:val="0047024C"/>
    <w:rsid w:val="004848EF"/>
    <w:rsid w:val="00486DA6"/>
    <w:rsid w:val="004970ED"/>
    <w:rsid w:val="004A2FDA"/>
    <w:rsid w:val="004A6221"/>
    <w:rsid w:val="004B05FF"/>
    <w:rsid w:val="004C4E82"/>
    <w:rsid w:val="004C687F"/>
    <w:rsid w:val="004E6D56"/>
    <w:rsid w:val="004F60B2"/>
    <w:rsid w:val="005019D3"/>
    <w:rsid w:val="0051456D"/>
    <w:rsid w:val="0052289D"/>
    <w:rsid w:val="00522CB9"/>
    <w:rsid w:val="00523A12"/>
    <w:rsid w:val="005272D3"/>
    <w:rsid w:val="0052788C"/>
    <w:rsid w:val="00544E14"/>
    <w:rsid w:val="00555B06"/>
    <w:rsid w:val="00576DD9"/>
    <w:rsid w:val="00584F90"/>
    <w:rsid w:val="0059023D"/>
    <w:rsid w:val="00590EA7"/>
    <w:rsid w:val="005A406F"/>
    <w:rsid w:val="005A54A7"/>
    <w:rsid w:val="005B19F9"/>
    <w:rsid w:val="005D0747"/>
    <w:rsid w:val="005D3296"/>
    <w:rsid w:val="006010E5"/>
    <w:rsid w:val="00606211"/>
    <w:rsid w:val="00623293"/>
    <w:rsid w:val="00631F47"/>
    <w:rsid w:val="006410DA"/>
    <w:rsid w:val="00651D01"/>
    <w:rsid w:val="00656A91"/>
    <w:rsid w:val="006624DD"/>
    <w:rsid w:val="00666DEE"/>
    <w:rsid w:val="00671DFD"/>
    <w:rsid w:val="006B7E55"/>
    <w:rsid w:val="006C0B86"/>
    <w:rsid w:val="0070337E"/>
    <w:rsid w:val="00707D93"/>
    <w:rsid w:val="00717102"/>
    <w:rsid w:val="00720CF7"/>
    <w:rsid w:val="00720E35"/>
    <w:rsid w:val="00723413"/>
    <w:rsid w:val="00732790"/>
    <w:rsid w:val="00774027"/>
    <w:rsid w:val="00780B63"/>
    <w:rsid w:val="007857F4"/>
    <w:rsid w:val="00794557"/>
    <w:rsid w:val="007A3E3F"/>
    <w:rsid w:val="007C19BB"/>
    <w:rsid w:val="007C5EE9"/>
    <w:rsid w:val="007D4698"/>
    <w:rsid w:val="007E009A"/>
    <w:rsid w:val="007F2745"/>
    <w:rsid w:val="008211EF"/>
    <w:rsid w:val="00863E3F"/>
    <w:rsid w:val="00872C70"/>
    <w:rsid w:val="00884348"/>
    <w:rsid w:val="00892C31"/>
    <w:rsid w:val="008A5327"/>
    <w:rsid w:val="008C057C"/>
    <w:rsid w:val="008D0B64"/>
    <w:rsid w:val="008D1427"/>
    <w:rsid w:val="00912C18"/>
    <w:rsid w:val="00916149"/>
    <w:rsid w:val="00932527"/>
    <w:rsid w:val="009369DE"/>
    <w:rsid w:val="0094258E"/>
    <w:rsid w:val="009425EA"/>
    <w:rsid w:val="009464CB"/>
    <w:rsid w:val="00993FC3"/>
    <w:rsid w:val="009C4BE5"/>
    <w:rsid w:val="009D6616"/>
    <w:rsid w:val="009E295A"/>
    <w:rsid w:val="009E4137"/>
    <w:rsid w:val="00A05BB0"/>
    <w:rsid w:val="00A063E2"/>
    <w:rsid w:val="00A13001"/>
    <w:rsid w:val="00A17A7A"/>
    <w:rsid w:val="00A35F43"/>
    <w:rsid w:val="00A37DCD"/>
    <w:rsid w:val="00A62C77"/>
    <w:rsid w:val="00A7637F"/>
    <w:rsid w:val="00A90908"/>
    <w:rsid w:val="00AF3BA3"/>
    <w:rsid w:val="00B0552F"/>
    <w:rsid w:val="00B14551"/>
    <w:rsid w:val="00B262EB"/>
    <w:rsid w:val="00B35558"/>
    <w:rsid w:val="00B41050"/>
    <w:rsid w:val="00B57BA6"/>
    <w:rsid w:val="00B7001C"/>
    <w:rsid w:val="00B93824"/>
    <w:rsid w:val="00BB1FF7"/>
    <w:rsid w:val="00BB5448"/>
    <w:rsid w:val="00BB6672"/>
    <w:rsid w:val="00BE2468"/>
    <w:rsid w:val="00BF0B71"/>
    <w:rsid w:val="00BF0C5E"/>
    <w:rsid w:val="00BF6043"/>
    <w:rsid w:val="00C12A0C"/>
    <w:rsid w:val="00C15585"/>
    <w:rsid w:val="00C42180"/>
    <w:rsid w:val="00C4719D"/>
    <w:rsid w:val="00C5180F"/>
    <w:rsid w:val="00C5447B"/>
    <w:rsid w:val="00C61EBE"/>
    <w:rsid w:val="00C951D2"/>
    <w:rsid w:val="00CA29D7"/>
    <w:rsid w:val="00CB04CD"/>
    <w:rsid w:val="00CB41A6"/>
    <w:rsid w:val="00CB6E00"/>
    <w:rsid w:val="00CD36E9"/>
    <w:rsid w:val="00CD4681"/>
    <w:rsid w:val="00CD7533"/>
    <w:rsid w:val="00CF44F6"/>
    <w:rsid w:val="00D05115"/>
    <w:rsid w:val="00D13F97"/>
    <w:rsid w:val="00D35A61"/>
    <w:rsid w:val="00D3732A"/>
    <w:rsid w:val="00D448A4"/>
    <w:rsid w:val="00D5790F"/>
    <w:rsid w:val="00D66634"/>
    <w:rsid w:val="00D722EE"/>
    <w:rsid w:val="00D7307A"/>
    <w:rsid w:val="00D838FE"/>
    <w:rsid w:val="00D84D5B"/>
    <w:rsid w:val="00D92993"/>
    <w:rsid w:val="00DD2865"/>
    <w:rsid w:val="00DE1B8C"/>
    <w:rsid w:val="00DE2881"/>
    <w:rsid w:val="00E0382E"/>
    <w:rsid w:val="00E06BB6"/>
    <w:rsid w:val="00E16E2E"/>
    <w:rsid w:val="00E44793"/>
    <w:rsid w:val="00E52CD6"/>
    <w:rsid w:val="00E5757F"/>
    <w:rsid w:val="00E82FD8"/>
    <w:rsid w:val="00E84A5F"/>
    <w:rsid w:val="00E86057"/>
    <w:rsid w:val="00E93A9B"/>
    <w:rsid w:val="00EA5BF5"/>
    <w:rsid w:val="00EC4797"/>
    <w:rsid w:val="00EC53FF"/>
    <w:rsid w:val="00ED4FB8"/>
    <w:rsid w:val="00F00BCD"/>
    <w:rsid w:val="00F3336D"/>
    <w:rsid w:val="00F61739"/>
    <w:rsid w:val="00F824AF"/>
    <w:rsid w:val="00F86B94"/>
    <w:rsid w:val="00F9573E"/>
    <w:rsid w:val="00F962B0"/>
    <w:rsid w:val="00FA79AA"/>
    <w:rsid w:val="00FB51EA"/>
    <w:rsid w:val="00FC21FB"/>
    <w:rsid w:val="00FC2AEC"/>
    <w:rsid w:val="00FC79ED"/>
    <w:rsid w:val="00FD63AB"/>
    <w:rsid w:val="00FD783B"/>
    <w:rsid w:val="00FE609C"/>
    <w:rsid w:val="00FF2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8C"/>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E1B8C"/>
    <w:pPr>
      <w:ind w:left="720"/>
    </w:pPr>
    <w:rPr>
      <w:lang w:eastAsia="fr-FR"/>
    </w:rPr>
  </w:style>
  <w:style w:type="character" w:customStyle="1" w:styleId="ParagraphedelisteCar">
    <w:name w:val="Paragraphe de liste Car"/>
    <w:basedOn w:val="Policepardfaut"/>
    <w:link w:val="Paragraphedeliste"/>
    <w:uiPriority w:val="34"/>
    <w:locked/>
    <w:rsid w:val="00993FC3"/>
    <w:rPr>
      <w:rFonts w:ascii="Calibri" w:hAnsi="Calibri" w:cs="Times New Roman"/>
      <w:lang w:eastAsia="fr-FR"/>
    </w:rPr>
  </w:style>
  <w:style w:type="character" w:styleId="Marquedecommentaire">
    <w:name w:val="annotation reference"/>
    <w:basedOn w:val="Policepardfaut"/>
    <w:uiPriority w:val="99"/>
    <w:semiHidden/>
    <w:unhideWhenUsed/>
    <w:rsid w:val="006B7E55"/>
    <w:rPr>
      <w:sz w:val="16"/>
      <w:szCs w:val="16"/>
    </w:rPr>
  </w:style>
  <w:style w:type="paragraph" w:styleId="Commentaire">
    <w:name w:val="annotation text"/>
    <w:basedOn w:val="Normal"/>
    <w:link w:val="CommentaireCar"/>
    <w:uiPriority w:val="99"/>
    <w:semiHidden/>
    <w:unhideWhenUsed/>
    <w:rsid w:val="006B7E55"/>
    <w:rPr>
      <w:sz w:val="20"/>
      <w:szCs w:val="20"/>
    </w:rPr>
  </w:style>
  <w:style w:type="character" w:customStyle="1" w:styleId="CommentaireCar">
    <w:name w:val="Commentaire Car"/>
    <w:basedOn w:val="Policepardfaut"/>
    <w:link w:val="Commentaire"/>
    <w:uiPriority w:val="99"/>
    <w:semiHidden/>
    <w:rsid w:val="006B7E5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B7E55"/>
    <w:rPr>
      <w:b/>
      <w:bCs/>
    </w:rPr>
  </w:style>
  <w:style w:type="character" w:customStyle="1" w:styleId="ObjetducommentaireCar">
    <w:name w:val="Objet du commentaire Car"/>
    <w:basedOn w:val="CommentaireCar"/>
    <w:link w:val="Objetducommentaire"/>
    <w:uiPriority w:val="99"/>
    <w:semiHidden/>
    <w:rsid w:val="006B7E55"/>
    <w:rPr>
      <w:rFonts w:ascii="Calibri" w:hAnsi="Calibri" w:cs="Times New Roman"/>
      <w:b/>
      <w:bCs/>
      <w:sz w:val="20"/>
      <w:szCs w:val="20"/>
    </w:rPr>
  </w:style>
  <w:style w:type="paragraph" w:styleId="Textedebulles">
    <w:name w:val="Balloon Text"/>
    <w:basedOn w:val="Normal"/>
    <w:link w:val="TextedebullesCar"/>
    <w:uiPriority w:val="99"/>
    <w:semiHidden/>
    <w:unhideWhenUsed/>
    <w:rsid w:val="006B7E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E55"/>
    <w:rPr>
      <w:rFonts w:ascii="Segoe UI" w:hAnsi="Segoe UI" w:cs="Segoe UI"/>
      <w:sz w:val="18"/>
      <w:szCs w:val="18"/>
    </w:rPr>
  </w:style>
  <w:style w:type="paragraph" w:styleId="Notedebasdepage">
    <w:name w:val="footnote text"/>
    <w:basedOn w:val="Normal"/>
    <w:link w:val="NotedebasdepageCar"/>
    <w:uiPriority w:val="99"/>
    <w:semiHidden/>
    <w:unhideWhenUsed/>
    <w:rsid w:val="00E0382E"/>
    <w:rPr>
      <w:sz w:val="20"/>
      <w:szCs w:val="20"/>
    </w:rPr>
  </w:style>
  <w:style w:type="character" w:customStyle="1" w:styleId="NotedebasdepageCar">
    <w:name w:val="Note de bas de page Car"/>
    <w:basedOn w:val="Policepardfaut"/>
    <w:link w:val="Notedebasdepage"/>
    <w:uiPriority w:val="99"/>
    <w:semiHidden/>
    <w:rsid w:val="00E0382E"/>
    <w:rPr>
      <w:rFonts w:ascii="Calibri" w:hAnsi="Calibri" w:cs="Times New Roman"/>
      <w:sz w:val="20"/>
      <w:szCs w:val="20"/>
    </w:rPr>
  </w:style>
  <w:style w:type="character" w:styleId="Appelnotedebasdep">
    <w:name w:val="footnote reference"/>
    <w:basedOn w:val="Policepardfaut"/>
    <w:uiPriority w:val="99"/>
    <w:semiHidden/>
    <w:unhideWhenUsed/>
    <w:rsid w:val="00E038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8C"/>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E1B8C"/>
    <w:pPr>
      <w:ind w:left="720"/>
    </w:pPr>
    <w:rPr>
      <w:lang w:eastAsia="fr-FR"/>
    </w:rPr>
  </w:style>
  <w:style w:type="character" w:customStyle="1" w:styleId="ParagraphedelisteCar">
    <w:name w:val="Paragraphe de liste Car"/>
    <w:basedOn w:val="Policepardfaut"/>
    <w:link w:val="Paragraphedeliste"/>
    <w:uiPriority w:val="34"/>
    <w:locked/>
    <w:rsid w:val="00993FC3"/>
    <w:rPr>
      <w:rFonts w:ascii="Calibri" w:hAnsi="Calibri" w:cs="Times New Roman"/>
      <w:lang w:eastAsia="fr-FR"/>
    </w:rPr>
  </w:style>
  <w:style w:type="character" w:styleId="Marquedecommentaire">
    <w:name w:val="annotation reference"/>
    <w:basedOn w:val="Policepardfaut"/>
    <w:uiPriority w:val="99"/>
    <w:semiHidden/>
    <w:unhideWhenUsed/>
    <w:rsid w:val="006B7E55"/>
    <w:rPr>
      <w:sz w:val="16"/>
      <w:szCs w:val="16"/>
    </w:rPr>
  </w:style>
  <w:style w:type="paragraph" w:styleId="Commentaire">
    <w:name w:val="annotation text"/>
    <w:basedOn w:val="Normal"/>
    <w:link w:val="CommentaireCar"/>
    <w:uiPriority w:val="99"/>
    <w:semiHidden/>
    <w:unhideWhenUsed/>
    <w:rsid w:val="006B7E55"/>
    <w:rPr>
      <w:sz w:val="20"/>
      <w:szCs w:val="20"/>
    </w:rPr>
  </w:style>
  <w:style w:type="character" w:customStyle="1" w:styleId="CommentaireCar">
    <w:name w:val="Commentaire Car"/>
    <w:basedOn w:val="Policepardfaut"/>
    <w:link w:val="Commentaire"/>
    <w:uiPriority w:val="99"/>
    <w:semiHidden/>
    <w:rsid w:val="006B7E55"/>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6B7E55"/>
    <w:rPr>
      <w:b/>
      <w:bCs/>
    </w:rPr>
  </w:style>
  <w:style w:type="character" w:customStyle="1" w:styleId="ObjetducommentaireCar">
    <w:name w:val="Objet du commentaire Car"/>
    <w:basedOn w:val="CommentaireCar"/>
    <w:link w:val="Objetducommentaire"/>
    <w:uiPriority w:val="99"/>
    <w:semiHidden/>
    <w:rsid w:val="006B7E55"/>
    <w:rPr>
      <w:rFonts w:ascii="Calibri" w:hAnsi="Calibri" w:cs="Times New Roman"/>
      <w:b/>
      <w:bCs/>
      <w:sz w:val="20"/>
      <w:szCs w:val="20"/>
    </w:rPr>
  </w:style>
  <w:style w:type="paragraph" w:styleId="Textedebulles">
    <w:name w:val="Balloon Text"/>
    <w:basedOn w:val="Normal"/>
    <w:link w:val="TextedebullesCar"/>
    <w:uiPriority w:val="99"/>
    <w:semiHidden/>
    <w:unhideWhenUsed/>
    <w:rsid w:val="006B7E5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E55"/>
    <w:rPr>
      <w:rFonts w:ascii="Segoe UI" w:hAnsi="Segoe UI" w:cs="Segoe UI"/>
      <w:sz w:val="18"/>
      <w:szCs w:val="18"/>
    </w:rPr>
  </w:style>
  <w:style w:type="paragraph" w:styleId="Notedebasdepage">
    <w:name w:val="footnote text"/>
    <w:basedOn w:val="Normal"/>
    <w:link w:val="NotedebasdepageCar"/>
    <w:uiPriority w:val="99"/>
    <w:semiHidden/>
    <w:unhideWhenUsed/>
    <w:rsid w:val="00E0382E"/>
    <w:rPr>
      <w:sz w:val="20"/>
      <w:szCs w:val="20"/>
    </w:rPr>
  </w:style>
  <w:style w:type="character" w:customStyle="1" w:styleId="NotedebasdepageCar">
    <w:name w:val="Note de bas de page Car"/>
    <w:basedOn w:val="Policepardfaut"/>
    <w:link w:val="Notedebasdepage"/>
    <w:uiPriority w:val="99"/>
    <w:semiHidden/>
    <w:rsid w:val="00E0382E"/>
    <w:rPr>
      <w:rFonts w:ascii="Calibri" w:hAnsi="Calibri" w:cs="Times New Roman"/>
      <w:sz w:val="20"/>
      <w:szCs w:val="20"/>
    </w:rPr>
  </w:style>
  <w:style w:type="character" w:styleId="Appelnotedebasdep">
    <w:name w:val="footnote reference"/>
    <w:basedOn w:val="Policepardfaut"/>
    <w:uiPriority w:val="99"/>
    <w:semiHidden/>
    <w:unhideWhenUsed/>
    <w:rsid w:val="00E03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156909">
      <w:bodyDiv w:val="1"/>
      <w:marLeft w:val="0"/>
      <w:marRight w:val="0"/>
      <w:marTop w:val="0"/>
      <w:marBottom w:val="0"/>
      <w:divBdr>
        <w:top w:val="none" w:sz="0" w:space="0" w:color="auto"/>
        <w:left w:val="none" w:sz="0" w:space="0" w:color="auto"/>
        <w:bottom w:val="none" w:sz="0" w:space="0" w:color="auto"/>
        <w:right w:val="none" w:sz="0" w:space="0" w:color="auto"/>
      </w:divBdr>
    </w:div>
    <w:div w:id="1653831527">
      <w:bodyDiv w:val="1"/>
      <w:marLeft w:val="0"/>
      <w:marRight w:val="0"/>
      <w:marTop w:val="0"/>
      <w:marBottom w:val="0"/>
      <w:divBdr>
        <w:top w:val="none" w:sz="0" w:space="0" w:color="auto"/>
        <w:left w:val="none" w:sz="0" w:space="0" w:color="auto"/>
        <w:bottom w:val="none" w:sz="0" w:space="0" w:color="auto"/>
        <w:right w:val="none" w:sz="0" w:space="0" w:color="auto"/>
      </w:divBdr>
    </w:div>
    <w:div w:id="213432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D03A2-5478-44E4-A813-F50B7DCE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3909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MCAS</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BUFFET, Laetitia (CAB/SANTE)</dc:creator>
  <cp:lastModifiedBy>FRAISSE Philippe</cp:lastModifiedBy>
  <cp:revision>2</cp:revision>
  <cp:lastPrinted>2020-03-23T11:34:00Z</cp:lastPrinted>
  <dcterms:created xsi:type="dcterms:W3CDTF">2020-03-23T11:36:00Z</dcterms:created>
  <dcterms:modified xsi:type="dcterms:W3CDTF">2020-03-23T11:36:00Z</dcterms:modified>
</cp:coreProperties>
</file>