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0E990" w14:textId="5C6FF9ED" w:rsidR="00A5622E" w:rsidRPr="00D14707" w:rsidRDefault="00D14707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bookmarkStart w:id="0" w:name="_GoBack"/>
      <w:bookmarkEnd w:id="0"/>
      <w:r w:rsidRPr="00D14707">
        <w:rPr>
          <w:rFonts w:asciiTheme="minorHAnsi" w:hAnsiTheme="minorHAnsi"/>
          <w:b/>
        </w:rPr>
        <w:t>Groupe tabac toxiques inhalés</w:t>
      </w:r>
    </w:p>
    <w:p w14:paraId="24654760" w14:textId="77777777" w:rsidR="00D14707" w:rsidRPr="00D14707" w:rsidRDefault="00D14707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BD348BC" w14:textId="7E6B07C7" w:rsidR="00D14707" w:rsidRPr="00D14707" w:rsidRDefault="00D14707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14707">
        <w:rPr>
          <w:rFonts w:asciiTheme="minorHAnsi" w:hAnsiTheme="minorHAnsi"/>
          <w:b/>
        </w:rPr>
        <w:t>1°)</w:t>
      </w:r>
      <w:r>
        <w:rPr>
          <w:rFonts w:asciiTheme="minorHAnsi" w:hAnsiTheme="minorHAnsi"/>
          <w:b/>
        </w:rPr>
        <w:t xml:space="preserve"> R</w:t>
      </w:r>
      <w:r w:rsidR="0074002F">
        <w:rPr>
          <w:rFonts w:asciiTheme="minorHAnsi" w:hAnsiTheme="minorHAnsi"/>
          <w:b/>
        </w:rPr>
        <w:t>apport d’activité 2017</w:t>
      </w:r>
      <w:r w:rsidRPr="00D14707">
        <w:rPr>
          <w:rFonts w:asciiTheme="minorHAnsi" w:hAnsiTheme="minorHAnsi"/>
          <w:b/>
        </w:rPr>
        <w:t xml:space="preserve"> </w:t>
      </w:r>
    </w:p>
    <w:p w14:paraId="78849DCE" w14:textId="77777777" w:rsidR="00D14707" w:rsidRPr="00D14707" w:rsidRDefault="00D14707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A266374" w14:textId="7C337548" w:rsidR="00D14707" w:rsidRPr="00D14707" w:rsidRDefault="00D14707" w:rsidP="00D14707">
      <w:pPr>
        <w:pStyle w:val="Paragraphedeliste"/>
        <w:numPr>
          <w:ilvl w:val="0"/>
          <w:numId w:val="8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Réunion du Groupe au CVPLF de Lyon, 25 participants</w:t>
      </w:r>
    </w:p>
    <w:p w14:paraId="25045D48" w14:textId="4DC22245" w:rsidR="00D14707" w:rsidRPr="00D14707" w:rsidRDefault="00D14707" w:rsidP="00D14707">
      <w:pPr>
        <w:pStyle w:val="Paragraphedeliste"/>
        <w:numPr>
          <w:ilvl w:val="0"/>
          <w:numId w:val="8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 xml:space="preserve">Participation aux Réunions du Plan National de Réduction du tabagisme (B </w:t>
      </w:r>
      <w:proofErr w:type="spellStart"/>
      <w:r w:rsidRPr="00D14707">
        <w:rPr>
          <w:rFonts w:asciiTheme="minorHAnsi" w:hAnsiTheme="minorHAnsi"/>
        </w:rPr>
        <w:t>Dautzenberg</w:t>
      </w:r>
      <w:proofErr w:type="spellEnd"/>
      <w:r w:rsidRPr="00D14707">
        <w:rPr>
          <w:rFonts w:asciiTheme="minorHAnsi" w:hAnsiTheme="minorHAnsi"/>
        </w:rPr>
        <w:t xml:space="preserve"> et T. Urban)</w:t>
      </w:r>
    </w:p>
    <w:p w14:paraId="09D580B5" w14:textId="481B333D" w:rsidR="00D14707" w:rsidRPr="00D14707" w:rsidRDefault="00D14707" w:rsidP="00D14707">
      <w:pPr>
        <w:pStyle w:val="Paragraphedeliste"/>
        <w:numPr>
          <w:ilvl w:val="0"/>
          <w:numId w:val="8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 xml:space="preserve">Participation à l’élaboration de l’enseignement de la </w:t>
      </w:r>
      <w:proofErr w:type="spellStart"/>
      <w:r w:rsidRPr="00D14707">
        <w:rPr>
          <w:rFonts w:asciiTheme="minorHAnsi" w:hAnsiTheme="minorHAnsi"/>
        </w:rPr>
        <w:t>Tabacologie</w:t>
      </w:r>
      <w:proofErr w:type="spellEnd"/>
      <w:r w:rsidRPr="00D14707">
        <w:rPr>
          <w:rFonts w:asciiTheme="minorHAnsi" w:hAnsiTheme="minorHAnsi"/>
        </w:rPr>
        <w:t xml:space="preserve"> pour le DES de Pneumologie en lien avec le Collège des Enseignants de Pneumologie</w:t>
      </w:r>
    </w:p>
    <w:p w14:paraId="5D274F54" w14:textId="0D8E5C92" w:rsidR="00D14707" w:rsidRPr="00D14707" w:rsidRDefault="00D14707" w:rsidP="00D14707">
      <w:pPr>
        <w:pStyle w:val="Paragraphedeliste"/>
        <w:numPr>
          <w:ilvl w:val="0"/>
          <w:numId w:val="8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Organisation des sessions tabac du CPLF 2018</w:t>
      </w:r>
    </w:p>
    <w:p w14:paraId="59749078" w14:textId="77777777" w:rsidR="00D14707" w:rsidRPr="00D14707" w:rsidRDefault="00D14707" w:rsidP="00D14707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22B4F7D" w14:textId="573F0BA4" w:rsidR="00A5622E" w:rsidRPr="00D14707" w:rsidRDefault="00D14707" w:rsidP="00D14707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14707">
        <w:rPr>
          <w:rFonts w:asciiTheme="minorHAnsi" w:hAnsiTheme="minorHAnsi"/>
          <w:b/>
        </w:rPr>
        <w:t>2°</w:t>
      </w:r>
      <w:r>
        <w:rPr>
          <w:rFonts w:asciiTheme="minorHAnsi" w:hAnsiTheme="minorHAnsi"/>
          <w:b/>
        </w:rPr>
        <w:t>)</w:t>
      </w:r>
      <w:r w:rsidRPr="00D14707">
        <w:rPr>
          <w:rFonts w:asciiTheme="minorHAnsi" w:hAnsiTheme="minorHAnsi"/>
          <w:b/>
        </w:rPr>
        <w:t xml:space="preserve"> Bureau et responsabilité du groupe</w:t>
      </w:r>
    </w:p>
    <w:p w14:paraId="3F8F4770" w14:textId="77777777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>Le groupe comporte 28 membres inscrits.</w:t>
      </w:r>
    </w:p>
    <w:p w14:paraId="07C8F5A4" w14:textId="03F4590B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 xml:space="preserve">Le groupe a du mal à se développer pour diverses raisons (sujet très transversal et moins ciblé que les groupes pathologies ou techniques, appartenance à d’autres groupes tels que cancer BPCO pour qui s’intéresse au tabac, manque de lisibilité du groupe, appartenance et activités marquées à la SFT, </w:t>
      </w:r>
      <w:proofErr w:type="spellStart"/>
      <w:r w:rsidRPr="00D14707">
        <w:rPr>
          <w:rFonts w:asciiTheme="minorHAnsi" w:hAnsiTheme="minorHAnsi"/>
        </w:rPr>
        <w:t>etc</w:t>
      </w:r>
      <w:proofErr w:type="spellEnd"/>
      <w:r w:rsidRPr="00D14707">
        <w:rPr>
          <w:rFonts w:asciiTheme="minorHAnsi" w:hAnsiTheme="minorHAnsi"/>
        </w:rPr>
        <w:t>...).</w:t>
      </w:r>
    </w:p>
    <w:p w14:paraId="5C2AC138" w14:textId="3B5BA507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>Nous aurons lors de la réunion du groupe au CPLF 2019 le renouvellement du Bureau du groupe tabac, le vote du bureau et du responsable de groupe</w:t>
      </w:r>
    </w:p>
    <w:p w14:paraId="213BC0D2" w14:textId="77777777" w:rsidR="00D14707" w:rsidRPr="00D14707" w:rsidRDefault="00D14707" w:rsidP="00D14707">
      <w:pPr>
        <w:rPr>
          <w:rFonts w:asciiTheme="minorHAnsi" w:hAnsiTheme="minorHAnsi"/>
        </w:rPr>
      </w:pPr>
    </w:p>
    <w:p w14:paraId="6F435E2D" w14:textId="5884B04B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>3) Projets et Actions 2019-2020</w:t>
      </w:r>
    </w:p>
    <w:p w14:paraId="0680E694" w14:textId="34691EF6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>- Propositions de sessions tabac toxiques inhalés au CPLF 2020</w:t>
      </w:r>
      <w:r>
        <w:rPr>
          <w:rFonts w:asciiTheme="minorHAnsi" w:hAnsiTheme="minorHAnsi"/>
        </w:rPr>
        <w:t xml:space="preserve"> et 2021 (</w:t>
      </w:r>
      <w:proofErr w:type="spellStart"/>
      <w:r>
        <w:rPr>
          <w:rFonts w:asciiTheme="minorHAnsi" w:hAnsiTheme="minorHAnsi"/>
        </w:rPr>
        <w:t>cf</w:t>
      </w:r>
      <w:proofErr w:type="spellEnd"/>
      <w:r>
        <w:rPr>
          <w:rFonts w:asciiTheme="minorHAnsi" w:hAnsiTheme="minorHAnsi"/>
        </w:rPr>
        <w:t xml:space="preserve"> infra)</w:t>
      </w:r>
    </w:p>
    <w:p w14:paraId="016A0360" w14:textId="27C4A7FC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 xml:space="preserve">- Actions communes avec la Société Française de </w:t>
      </w:r>
      <w:proofErr w:type="spellStart"/>
      <w:r w:rsidRPr="00D14707">
        <w:rPr>
          <w:rFonts w:asciiTheme="minorHAnsi" w:hAnsiTheme="minorHAnsi"/>
        </w:rPr>
        <w:t>Tabacologie</w:t>
      </w:r>
      <w:proofErr w:type="spellEnd"/>
      <w:r w:rsidRPr="00D14707">
        <w:rPr>
          <w:rFonts w:asciiTheme="minorHAnsi" w:hAnsiTheme="minorHAnsi"/>
        </w:rPr>
        <w:t xml:space="preserve"> pour faciliter des actions communes, par exemple session commune SFT-CPLF aux deux congrès </w:t>
      </w:r>
    </w:p>
    <w:p w14:paraId="5B10239C" w14:textId="4AAC8389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 xml:space="preserve">- Liens avec les DU de </w:t>
      </w:r>
      <w:proofErr w:type="spellStart"/>
      <w:r w:rsidRPr="00D14707">
        <w:rPr>
          <w:rFonts w:asciiTheme="minorHAnsi" w:hAnsiTheme="minorHAnsi"/>
        </w:rPr>
        <w:t>tabacologie</w:t>
      </w:r>
      <w:proofErr w:type="spellEnd"/>
      <w:r w:rsidRPr="00D14707">
        <w:rPr>
          <w:rFonts w:asciiTheme="minorHAnsi" w:hAnsiTheme="minorHAnsi"/>
        </w:rPr>
        <w:t xml:space="preserve"> et le CEP de Pneumologie pour l'enseignem</w:t>
      </w:r>
      <w:r>
        <w:rPr>
          <w:rFonts w:asciiTheme="minorHAnsi" w:hAnsiTheme="minorHAnsi"/>
        </w:rPr>
        <w:t xml:space="preserve">ent de la </w:t>
      </w:r>
      <w:proofErr w:type="spellStart"/>
      <w:r>
        <w:rPr>
          <w:rFonts w:asciiTheme="minorHAnsi" w:hAnsiTheme="minorHAnsi"/>
        </w:rPr>
        <w:t>tabacologie</w:t>
      </w:r>
      <w:proofErr w:type="spellEnd"/>
    </w:p>
    <w:p w14:paraId="4E292168" w14:textId="0D279184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>- recherche de nouveaux membres</w:t>
      </w:r>
    </w:p>
    <w:p w14:paraId="4393D4DE" w14:textId="77777777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>- Participer aux futurs appels d’offre du Fond de Dotation tabac</w:t>
      </w:r>
    </w:p>
    <w:p w14:paraId="00E48632" w14:textId="77777777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 xml:space="preserve">- Mettre à jour le site SPLF pour le groupe </w:t>
      </w:r>
    </w:p>
    <w:p w14:paraId="01307131" w14:textId="77777777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>- Editer une lettre trimestrielle d’information aux membres du groupe</w:t>
      </w:r>
    </w:p>
    <w:p w14:paraId="2CDCF5A6" w14:textId="5C7E25B5" w:rsidR="00D14707" w:rsidRPr="00D14707" w:rsidRDefault="00D14707" w:rsidP="00D14707">
      <w:pPr>
        <w:rPr>
          <w:rFonts w:asciiTheme="minorHAnsi" w:hAnsiTheme="minorHAnsi"/>
        </w:rPr>
      </w:pPr>
      <w:r w:rsidRPr="00D14707">
        <w:rPr>
          <w:rFonts w:asciiTheme="minorHAnsi" w:hAnsiTheme="minorHAnsi"/>
        </w:rPr>
        <w:t>- Mener des actions lors mois sans tabac et de la journée mondiale sans tabac</w:t>
      </w:r>
    </w:p>
    <w:p w14:paraId="6E79747B" w14:textId="77777777" w:rsidR="00D14707" w:rsidRPr="00D14707" w:rsidRDefault="00D14707" w:rsidP="00D14707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447689D2" w14:textId="77777777" w:rsidR="00D14707" w:rsidRPr="00D14707" w:rsidRDefault="00D14707" w:rsidP="00D14707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087A2B14" w14:textId="77777777" w:rsidR="00D14707" w:rsidRDefault="00D14707" w:rsidP="00D14707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45D9B9C8" w14:textId="4CB90FA9" w:rsidR="00D14707" w:rsidRDefault="00D1470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 Thierry URBAN</w:t>
      </w:r>
      <w:r>
        <w:rPr>
          <w:rFonts w:asciiTheme="minorHAnsi" w:hAnsiTheme="minorHAnsi"/>
          <w:b/>
        </w:rPr>
        <w:br w:type="page"/>
      </w:r>
    </w:p>
    <w:p w14:paraId="7226B285" w14:textId="3AED8A26" w:rsidR="00A5622E" w:rsidRPr="00D14707" w:rsidRDefault="00A5622E" w:rsidP="00D14707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  <w:b/>
        </w:rPr>
        <w:lastRenderedPageBreak/>
        <w:t xml:space="preserve">Propositions pour le comité scientifique de la SPLF pour </w:t>
      </w:r>
      <w:r w:rsidR="00D14707" w:rsidRPr="00D14707">
        <w:rPr>
          <w:rFonts w:asciiTheme="minorHAnsi" w:hAnsiTheme="minorHAnsi"/>
          <w:b/>
        </w:rPr>
        <w:t xml:space="preserve">les congrès à venir </w:t>
      </w:r>
      <w:r w:rsidRPr="00D14707">
        <w:rPr>
          <w:rFonts w:asciiTheme="minorHAnsi" w:hAnsiTheme="minorHAnsi"/>
        </w:rPr>
        <w:t>:</w:t>
      </w:r>
    </w:p>
    <w:p w14:paraId="76F01911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3FE9383" w14:textId="1B619086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14707">
        <w:rPr>
          <w:rFonts w:asciiTheme="minorHAnsi" w:hAnsiTheme="minorHAnsi"/>
          <w:b/>
        </w:rPr>
        <w:t>Le tabac chauffé : nouvelle arme de l’industrie du tabac</w:t>
      </w:r>
      <w:r w:rsidR="00D14707" w:rsidRPr="00D14707">
        <w:rPr>
          <w:rFonts w:asciiTheme="minorHAnsi" w:hAnsiTheme="minorHAnsi"/>
          <w:b/>
        </w:rPr>
        <w:t xml:space="preserve"> ? </w:t>
      </w:r>
    </w:p>
    <w:p w14:paraId="086E0FFD" w14:textId="77777777" w:rsidR="00A5622E" w:rsidRPr="00D14707" w:rsidRDefault="00A5622E" w:rsidP="00A5622E">
      <w:pPr>
        <w:pStyle w:val="Paragraphedeliste"/>
        <w:numPr>
          <w:ilvl w:val="0"/>
          <w:numId w:val="2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Le tabac chauffé, aspects techniques et produits sur le marché</w:t>
      </w:r>
    </w:p>
    <w:p w14:paraId="01681915" w14:textId="77777777" w:rsidR="00A5622E" w:rsidRPr="00D14707" w:rsidRDefault="00A5622E" w:rsidP="00A5622E">
      <w:pPr>
        <w:pStyle w:val="Paragraphedeliste"/>
        <w:numPr>
          <w:ilvl w:val="0"/>
          <w:numId w:val="2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La stratégie globale et spécifique de promotion du tabac chauffé vers les médecins</w:t>
      </w:r>
    </w:p>
    <w:p w14:paraId="1196E8A3" w14:textId="77777777" w:rsidR="00A5622E" w:rsidRPr="00D14707" w:rsidRDefault="00A5622E" w:rsidP="00A5622E">
      <w:pPr>
        <w:pStyle w:val="Paragraphedeliste"/>
        <w:numPr>
          <w:ilvl w:val="0"/>
          <w:numId w:val="2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Les effets du tabac chauffé sur la santé respiratoire et générale</w:t>
      </w:r>
    </w:p>
    <w:p w14:paraId="65677CEC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E30488E" w14:textId="4AF5AEE4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14707">
        <w:rPr>
          <w:rFonts w:asciiTheme="minorHAnsi" w:hAnsiTheme="minorHAnsi"/>
          <w:b/>
        </w:rPr>
        <w:t xml:space="preserve">L’e-cigarette et le pneumologue </w:t>
      </w:r>
    </w:p>
    <w:p w14:paraId="2D5C5770" w14:textId="77777777" w:rsidR="00A5622E" w:rsidRPr="00D14707" w:rsidRDefault="00A5622E" w:rsidP="00A5622E">
      <w:pPr>
        <w:pStyle w:val="Paragraphedeliste"/>
        <w:numPr>
          <w:ilvl w:val="0"/>
          <w:numId w:val="3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Tout ce que doit savoir le pneumologue sur l’aérosol de l’e-cigarette</w:t>
      </w:r>
    </w:p>
    <w:p w14:paraId="4A933416" w14:textId="77777777" w:rsidR="00A5622E" w:rsidRPr="00D14707" w:rsidRDefault="00A5622E" w:rsidP="00A5622E">
      <w:pPr>
        <w:pStyle w:val="Paragraphedeliste"/>
        <w:numPr>
          <w:ilvl w:val="0"/>
          <w:numId w:val="3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 xml:space="preserve">Ce que l’on sait des effets respiratoires du </w:t>
      </w:r>
      <w:proofErr w:type="spellStart"/>
      <w:r w:rsidRPr="00D14707">
        <w:rPr>
          <w:rFonts w:asciiTheme="minorHAnsi" w:hAnsiTheme="minorHAnsi"/>
        </w:rPr>
        <w:t>vapoteur</w:t>
      </w:r>
      <w:proofErr w:type="spellEnd"/>
    </w:p>
    <w:p w14:paraId="0C420603" w14:textId="77777777" w:rsidR="00A5622E" w:rsidRPr="00D14707" w:rsidRDefault="00A5622E" w:rsidP="00A5622E">
      <w:pPr>
        <w:pStyle w:val="Paragraphedeliste"/>
        <w:numPr>
          <w:ilvl w:val="0"/>
          <w:numId w:val="3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 xml:space="preserve">Vapoter du </w:t>
      </w:r>
      <w:proofErr w:type="spellStart"/>
      <w:r w:rsidRPr="00D14707">
        <w:rPr>
          <w:rFonts w:asciiTheme="minorHAnsi" w:hAnsiTheme="minorHAnsi"/>
        </w:rPr>
        <w:t>cannabidiol</w:t>
      </w:r>
      <w:proofErr w:type="spellEnd"/>
      <w:r w:rsidRPr="00D14707">
        <w:rPr>
          <w:rFonts w:asciiTheme="minorHAnsi" w:hAnsiTheme="minorHAnsi"/>
        </w:rPr>
        <w:t xml:space="preserve"> (CBD) ; ce que doit savoir le pneumologue</w:t>
      </w:r>
    </w:p>
    <w:p w14:paraId="5BED68A5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DD46DB0" w14:textId="21687D80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14707">
        <w:rPr>
          <w:rFonts w:asciiTheme="minorHAnsi" w:hAnsiTheme="minorHAnsi"/>
          <w:b/>
        </w:rPr>
        <w:t>Interdire le plaisir sauve t’il ?</w:t>
      </w:r>
      <w:r w:rsidR="00D14707" w:rsidRPr="00D14707">
        <w:rPr>
          <w:rFonts w:asciiTheme="minorHAnsi" w:hAnsiTheme="minorHAnsi"/>
          <w:b/>
        </w:rPr>
        <w:t xml:space="preserve"> </w:t>
      </w:r>
    </w:p>
    <w:p w14:paraId="1980DA6C" w14:textId="77777777" w:rsidR="00A5622E" w:rsidRPr="00D14707" w:rsidRDefault="00A5622E" w:rsidP="00A5622E">
      <w:pPr>
        <w:pStyle w:val="Paragraphedeliste"/>
        <w:numPr>
          <w:ilvl w:val="0"/>
          <w:numId w:val="4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Exiger la motivation avant arrêt du tabac diminue t’elle les chances d’arrêt ?</w:t>
      </w:r>
    </w:p>
    <w:p w14:paraId="7F4820C5" w14:textId="77777777" w:rsidR="00A5622E" w:rsidRPr="00D14707" w:rsidRDefault="00A5622E" w:rsidP="00A5622E">
      <w:pPr>
        <w:pStyle w:val="Paragraphedeliste"/>
        <w:numPr>
          <w:ilvl w:val="0"/>
          <w:numId w:val="4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Prohiber le cannabis augmente t’il la consommation et la dangerosité du produit ?</w:t>
      </w:r>
    </w:p>
    <w:p w14:paraId="0D1E26F9" w14:textId="77777777" w:rsidR="00A5622E" w:rsidRPr="00D14707" w:rsidRDefault="00A5622E" w:rsidP="00A5622E">
      <w:pPr>
        <w:pStyle w:val="Paragraphedeliste"/>
        <w:numPr>
          <w:ilvl w:val="0"/>
          <w:numId w:val="4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Trop restreindre l’accès à la vape favorise t’il le tabagisme ?</w:t>
      </w:r>
    </w:p>
    <w:p w14:paraId="58C9C63E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FC723AC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14707">
        <w:rPr>
          <w:rFonts w:asciiTheme="minorHAnsi" w:hAnsiTheme="minorHAnsi"/>
          <w:b/>
        </w:rPr>
        <w:t>Le poumon et les produits inhalés</w:t>
      </w:r>
    </w:p>
    <w:p w14:paraId="25B04D96" w14:textId="77777777" w:rsidR="00A5622E" w:rsidRPr="00D14707" w:rsidRDefault="00A5622E" w:rsidP="00A5622E">
      <w:pPr>
        <w:pStyle w:val="Paragraphedeliste"/>
        <w:numPr>
          <w:ilvl w:val="0"/>
          <w:numId w:val="5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Chicha et poumons</w:t>
      </w:r>
    </w:p>
    <w:p w14:paraId="779D2DA2" w14:textId="77777777" w:rsidR="00A5622E" w:rsidRPr="00D14707" w:rsidRDefault="00A5622E" w:rsidP="00A5622E">
      <w:pPr>
        <w:pStyle w:val="Paragraphedeliste"/>
        <w:numPr>
          <w:ilvl w:val="0"/>
          <w:numId w:val="5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Cannabis et poumon</w:t>
      </w:r>
    </w:p>
    <w:p w14:paraId="63EC9E41" w14:textId="77777777" w:rsidR="00A5622E" w:rsidRPr="00D14707" w:rsidRDefault="00A5622E" w:rsidP="00A5622E">
      <w:pPr>
        <w:pStyle w:val="Paragraphedeliste"/>
        <w:numPr>
          <w:ilvl w:val="0"/>
          <w:numId w:val="5"/>
        </w:num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14707">
        <w:rPr>
          <w:rFonts w:asciiTheme="minorHAnsi" w:hAnsiTheme="minorHAnsi"/>
        </w:rPr>
        <w:t>Vapotage (nicotine, CBD et aromes) et poumons</w:t>
      </w:r>
    </w:p>
    <w:p w14:paraId="07800DF1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5F9AEE7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518696F3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359D201" w14:textId="77777777" w:rsidR="00A5622E" w:rsidRPr="00D14707" w:rsidRDefault="00A5622E" w:rsidP="00A5622E">
      <w:pPr>
        <w:tabs>
          <w:tab w:val="left" w:pos="1422"/>
          <w:tab w:val="left" w:pos="249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54936DC" w14:textId="12920FF0" w:rsidR="006A4635" w:rsidRPr="00D14707" w:rsidRDefault="006A4635" w:rsidP="00A5622E">
      <w:pPr>
        <w:rPr>
          <w:rFonts w:asciiTheme="minorHAnsi" w:hAnsiTheme="minorHAnsi"/>
        </w:rPr>
      </w:pPr>
    </w:p>
    <w:sectPr w:rsidR="006A4635" w:rsidRPr="00D14707" w:rsidSect="008269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94886" w14:textId="77777777" w:rsidR="00856640" w:rsidRDefault="00856640" w:rsidP="00A5622E">
      <w:r>
        <w:separator/>
      </w:r>
    </w:p>
  </w:endnote>
  <w:endnote w:type="continuationSeparator" w:id="0">
    <w:p w14:paraId="209E6AF0" w14:textId="77777777" w:rsidR="00856640" w:rsidRDefault="00856640" w:rsidP="00A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50A80" w14:textId="77777777" w:rsidR="00856640" w:rsidRDefault="00856640" w:rsidP="00A5622E">
      <w:r>
        <w:separator/>
      </w:r>
    </w:p>
  </w:footnote>
  <w:footnote w:type="continuationSeparator" w:id="0">
    <w:p w14:paraId="371A963E" w14:textId="77777777" w:rsidR="00856640" w:rsidRDefault="00856640" w:rsidP="00A56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2A0F" w14:textId="77777777" w:rsidR="00A5622E" w:rsidRDefault="00A5622E" w:rsidP="00A5622E">
    <w:pPr>
      <w:pStyle w:val="Titre"/>
      <w:framePr w:hSpace="141" w:wrap="around" w:vAnchor="page" w:hAnchor="margin" w:xAlign="right" w:y="346"/>
      <w:ind w:left="284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GROUPE TABAC TOXIQUES INHALES</w:t>
    </w:r>
  </w:p>
  <w:p w14:paraId="05A06F00" w14:textId="77777777" w:rsidR="00A5622E" w:rsidRDefault="00A5622E" w:rsidP="00A5622E">
    <w:pPr>
      <w:pStyle w:val="Titre"/>
      <w:framePr w:hSpace="141" w:wrap="around" w:vAnchor="page" w:hAnchor="margin" w:xAlign="right" w:y="346"/>
      <w:ind w:left="284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SPLF</w:t>
    </w:r>
  </w:p>
  <w:p w14:paraId="76CEF58A" w14:textId="77777777" w:rsidR="00A5622E" w:rsidRDefault="00A5622E" w:rsidP="00A5622E">
    <w:pPr>
      <w:pStyle w:val="Titre"/>
      <w:framePr w:hSpace="141" w:wrap="around" w:vAnchor="page" w:hAnchor="margin" w:xAlign="right" w:y="346"/>
      <w:ind w:left="284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Réunion du 26 janvier 2018</w:t>
    </w:r>
  </w:p>
  <w:p w14:paraId="7CAEA537" w14:textId="77777777" w:rsidR="00A5622E" w:rsidRDefault="00A5622E" w:rsidP="00A5622E">
    <w:pPr>
      <w:pStyle w:val="Titre"/>
      <w:framePr w:hSpace="141" w:wrap="around" w:vAnchor="page" w:hAnchor="margin" w:xAlign="right" w:y="346"/>
      <w:ind w:left="284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CPLF Lyon</w:t>
    </w:r>
  </w:p>
  <w:p w14:paraId="5305395F" w14:textId="77777777" w:rsidR="00A5622E" w:rsidRDefault="00A5622E" w:rsidP="00A5622E">
    <w:pPr>
      <w:pStyle w:val="Titre"/>
      <w:framePr w:hSpace="141" w:wrap="around" w:vAnchor="page" w:hAnchor="margin" w:xAlign="right" w:y="346"/>
      <w:ind w:left="284"/>
      <w:rPr>
        <w:rFonts w:ascii="Arial" w:hAnsi="Arial" w:cs="Arial"/>
        <w:sz w:val="28"/>
        <w:szCs w:val="28"/>
      </w:rPr>
    </w:pPr>
  </w:p>
  <w:p w14:paraId="0A76DE3C" w14:textId="39D00230" w:rsidR="00D14707" w:rsidRPr="00A5622E" w:rsidRDefault="00A5622E" w:rsidP="00D14707">
    <w:pPr>
      <w:pStyle w:val="Titre"/>
      <w:framePr w:hSpace="141" w:wrap="around" w:vAnchor="page" w:hAnchor="margin" w:xAlign="right" w:y="346"/>
      <w:ind w:left="284"/>
    </w:pPr>
    <w:r>
      <w:rPr>
        <w:rFonts w:ascii="Arial" w:hAnsi="Arial" w:cs="Arial"/>
        <w:sz w:val="24"/>
        <w:szCs w:val="24"/>
      </w:rPr>
      <w:t xml:space="preserve"> </w:t>
    </w:r>
  </w:p>
  <w:p w14:paraId="0D386CC8" w14:textId="33C6633D" w:rsidR="00A5622E" w:rsidRPr="00A5622E" w:rsidRDefault="00A5622E" w:rsidP="00A5622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DE4"/>
    <w:multiLevelType w:val="hybridMultilevel"/>
    <w:tmpl w:val="F1E69D10"/>
    <w:lvl w:ilvl="0" w:tplc="E5EE6F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DE5"/>
    <w:multiLevelType w:val="hybridMultilevel"/>
    <w:tmpl w:val="40D0EA5C"/>
    <w:lvl w:ilvl="0" w:tplc="1DBC1CB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44878"/>
    <w:multiLevelType w:val="hybridMultilevel"/>
    <w:tmpl w:val="E51AD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122C"/>
    <w:multiLevelType w:val="hybridMultilevel"/>
    <w:tmpl w:val="CD001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E163D"/>
    <w:multiLevelType w:val="hybridMultilevel"/>
    <w:tmpl w:val="8CA05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7815"/>
    <w:multiLevelType w:val="hybridMultilevel"/>
    <w:tmpl w:val="3BDE2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08C3"/>
    <w:multiLevelType w:val="hybridMultilevel"/>
    <w:tmpl w:val="BEA44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66A65"/>
    <w:multiLevelType w:val="hybridMultilevel"/>
    <w:tmpl w:val="E746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E"/>
    <w:rsid w:val="0060341B"/>
    <w:rsid w:val="006A4635"/>
    <w:rsid w:val="0074002F"/>
    <w:rsid w:val="007D54AF"/>
    <w:rsid w:val="008269B8"/>
    <w:rsid w:val="00856640"/>
    <w:rsid w:val="00A5622E"/>
    <w:rsid w:val="00D14707"/>
    <w:rsid w:val="00E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CC99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2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2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622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62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622E"/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link w:val="TitreCar"/>
    <w:qFormat/>
    <w:rsid w:val="00A5622E"/>
    <w:pPr>
      <w:ind w:left="4536"/>
      <w:jc w:val="center"/>
    </w:pPr>
    <w:rPr>
      <w:rFonts w:ascii="MT Extra" w:eastAsia="MT Extra" w:hAnsi="MT Extra" w:cs="MT Extra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A5622E"/>
    <w:rPr>
      <w:rFonts w:ascii="MT Extra" w:eastAsia="MT Extra" w:hAnsi="MT Extra" w:cs="MT Extra"/>
      <w:b/>
      <w:sz w:val="3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5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2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2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622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62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622E"/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link w:val="TitreCar"/>
    <w:qFormat/>
    <w:rsid w:val="00A5622E"/>
    <w:pPr>
      <w:ind w:left="4536"/>
      <w:jc w:val="center"/>
    </w:pPr>
    <w:rPr>
      <w:rFonts w:ascii="MT Extra" w:eastAsia="MT Extra" w:hAnsi="MT Extra" w:cs="MT Extra"/>
      <w:b/>
      <w:sz w:val="30"/>
      <w:szCs w:val="20"/>
    </w:rPr>
  </w:style>
  <w:style w:type="character" w:customStyle="1" w:styleId="TitreCar">
    <w:name w:val="Titre Car"/>
    <w:basedOn w:val="Policepardfaut"/>
    <w:link w:val="Titre"/>
    <w:rsid w:val="00A5622E"/>
    <w:rPr>
      <w:rFonts w:ascii="MT Extra" w:eastAsia="MT Extra" w:hAnsi="MT Extra" w:cs="MT Extra"/>
      <w:b/>
      <w:sz w:val="3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5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2178</Characters>
  <Application>Microsoft Macintosh Word</Application>
  <DocSecurity>4</DocSecurity>
  <Lines>18</Lines>
  <Paragraphs>5</Paragraphs>
  <ScaleCrop>false</ScaleCrop>
  <Company>Imothep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urban</dc:creator>
  <cp:keywords/>
  <dc:description/>
  <cp:lastModifiedBy/>
  <cp:revision>2</cp:revision>
  <dcterms:created xsi:type="dcterms:W3CDTF">2018-07-02T12:55:00Z</dcterms:created>
  <dcterms:modified xsi:type="dcterms:W3CDTF">2018-07-02T12:55:00Z</dcterms:modified>
</cp:coreProperties>
</file>